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189BC" w14:textId="77777777" w:rsidR="00446869" w:rsidRDefault="00BC7DCA">
      <w:pPr>
        <w:ind w:firstLine="851"/>
        <w:jc w:val="center"/>
        <w:rPr>
          <w:b/>
          <w:bCs/>
          <w:szCs w:val="20"/>
        </w:rPr>
      </w:pPr>
      <w:r>
        <w:rPr>
          <w:b/>
          <w:bCs/>
          <w:szCs w:val="20"/>
        </w:rPr>
        <w:t>TURTO VERTINIMO PASLAUGŲ TECHNINĖ SPECIFIKACIJA</w:t>
      </w:r>
    </w:p>
    <w:p w14:paraId="297DA260" w14:textId="77777777" w:rsidR="00446869" w:rsidRDefault="00446869">
      <w:pPr>
        <w:ind w:firstLine="851"/>
        <w:jc w:val="center"/>
        <w:rPr>
          <w:b/>
          <w:bCs/>
          <w:szCs w:val="20"/>
        </w:rPr>
      </w:pPr>
    </w:p>
    <w:p w14:paraId="53CB15BD" w14:textId="77777777" w:rsidR="00446869" w:rsidRDefault="00BC7DCA">
      <w:pPr>
        <w:pStyle w:val="ListParagraph"/>
        <w:numPr>
          <w:ilvl w:val="0"/>
          <w:numId w:val="8"/>
        </w:numPr>
        <w:tabs>
          <w:tab w:val="clear" w:pos="992"/>
        </w:tabs>
        <w:ind w:left="0" w:firstLine="851"/>
        <w:rPr>
          <w:b/>
          <w:color w:val="000000"/>
          <w:szCs w:val="20"/>
        </w:rPr>
      </w:pPr>
      <w:r>
        <w:rPr>
          <w:b/>
          <w:color w:val="000000"/>
          <w:szCs w:val="20"/>
        </w:rPr>
        <w:t>SĄVOKOS</w:t>
      </w:r>
    </w:p>
    <w:p w14:paraId="310DDDD6" w14:textId="77777777" w:rsidR="00446869" w:rsidRDefault="00BC7DCA">
      <w:pPr>
        <w:pStyle w:val="ListParagraph"/>
        <w:numPr>
          <w:ilvl w:val="1"/>
          <w:numId w:val="8"/>
        </w:numPr>
        <w:tabs>
          <w:tab w:val="clear" w:pos="992"/>
        </w:tabs>
        <w:ind w:left="0" w:firstLine="851"/>
        <w:rPr>
          <w:szCs w:val="20"/>
        </w:rPr>
      </w:pPr>
      <w:r>
        <w:rPr>
          <w:b/>
          <w:color w:val="000000"/>
          <w:szCs w:val="20"/>
        </w:rPr>
        <w:t>Užsakovas</w:t>
      </w:r>
      <w:r>
        <w:rPr>
          <w:color w:val="000000"/>
          <w:szCs w:val="20"/>
        </w:rPr>
        <w:t xml:space="preserve"> – savivaldybės įmonė „Susisiekimo paslaugos“.</w:t>
      </w:r>
    </w:p>
    <w:p w14:paraId="7C041CFA" w14:textId="10D0CBCE" w:rsidR="00446869" w:rsidRDefault="00BC7DCA">
      <w:pPr>
        <w:pStyle w:val="ListParagraph"/>
        <w:numPr>
          <w:ilvl w:val="1"/>
          <w:numId w:val="8"/>
        </w:numPr>
        <w:tabs>
          <w:tab w:val="clear" w:pos="992"/>
        </w:tabs>
        <w:ind w:left="0" w:firstLine="851"/>
      </w:pPr>
      <w:r w:rsidRPr="68E4FF5C">
        <w:rPr>
          <w:b/>
          <w:color w:val="000000" w:themeColor="text1"/>
        </w:rPr>
        <w:t>Paslaugų teikėjas</w:t>
      </w:r>
      <w:r w:rsidRPr="68E4FF5C">
        <w:rPr>
          <w:rFonts w:cs="Arial"/>
        </w:rPr>
        <w:t xml:space="preserve"> – </w:t>
      </w:r>
      <w:r>
        <w:t>ūkio subjektas – fizinis asmuo, privatusis juridinis asmuo, viešasis juridinis asmuo, kitos organizacijos ir jų padaliniai ar tokių asmenų grupė, su kuriuo Užsakovas sudaro Sutartį.</w:t>
      </w:r>
    </w:p>
    <w:p w14:paraId="44D8928A" w14:textId="28732FD9" w:rsidR="00446869" w:rsidRDefault="00BC7DCA">
      <w:pPr>
        <w:pStyle w:val="ListParagraph"/>
        <w:numPr>
          <w:ilvl w:val="1"/>
          <w:numId w:val="8"/>
        </w:numPr>
        <w:tabs>
          <w:tab w:val="clear" w:pos="992"/>
        </w:tabs>
        <w:ind w:left="0" w:firstLine="851"/>
      </w:pPr>
      <w:r w:rsidRPr="40011A8B">
        <w:rPr>
          <w:rFonts w:cs="Arial"/>
          <w:b/>
        </w:rPr>
        <w:t>Sutartis</w:t>
      </w:r>
      <w:r w:rsidRPr="40011A8B">
        <w:rPr>
          <w:rFonts w:cs="Arial"/>
        </w:rPr>
        <w:t xml:space="preserve"> – sutartis, sudaroma tarp Paslaugų teikėjo ir Užsakovo dėl Pirkimo objekto.</w:t>
      </w:r>
    </w:p>
    <w:p w14:paraId="437A8B61" w14:textId="6AF5CBD3" w:rsidR="00446869" w:rsidRDefault="00BC7DCA">
      <w:pPr>
        <w:tabs>
          <w:tab w:val="clear" w:pos="992"/>
        </w:tabs>
        <w:ind w:firstLine="851"/>
        <w:rPr>
          <w:color w:val="000000"/>
          <w:shd w:val="clear" w:color="auto" w:fill="FFFFFF"/>
        </w:rPr>
      </w:pPr>
      <w:r w:rsidRPr="7529F1B8">
        <w:rPr>
          <w:color w:val="000000"/>
          <w:shd w:val="clear" w:color="auto" w:fill="FFFFFF"/>
        </w:rPr>
        <w:t xml:space="preserve">Jeigu turto vertinimo paslaugų techninėje </w:t>
      </w:r>
      <w:r w:rsidR="647BAA61" w:rsidRPr="7529F1B8">
        <w:rPr>
          <w:color w:val="000000"/>
          <w:shd w:val="clear" w:color="auto" w:fill="FFFFFF"/>
        </w:rPr>
        <w:t>spe</w:t>
      </w:r>
      <w:r w:rsidR="0D6D0D9F" w:rsidRPr="7529F1B8">
        <w:rPr>
          <w:color w:val="000000"/>
          <w:shd w:val="clear" w:color="auto" w:fill="FFFFFF"/>
        </w:rPr>
        <w:t>ci</w:t>
      </w:r>
      <w:r w:rsidR="647BAA61" w:rsidRPr="7529F1B8">
        <w:rPr>
          <w:color w:val="000000"/>
          <w:shd w:val="clear" w:color="auto" w:fill="FFFFFF"/>
        </w:rPr>
        <w:t>fikacijoje</w:t>
      </w:r>
      <w:r w:rsidRPr="7529F1B8">
        <w:rPr>
          <w:color w:val="000000"/>
          <w:shd w:val="clear" w:color="auto" w:fill="FFFFFF"/>
        </w:rPr>
        <w:t xml:space="preserve"> (toliau – Techninė specifikacija) nenurodyta kitaip, žodžiai, vartojami vienaskaitos forma taip pat reiškia ir daugiskaitą ir atvirkščiai, vienos giminės žodžiai apima ir kitos giminės atitinkamus žodžius, žodis asmuo reiškia tiek fizinius, tiek ir juridinius asmenis.</w:t>
      </w:r>
    </w:p>
    <w:p w14:paraId="4F41DA82" w14:textId="77777777" w:rsidR="00446869" w:rsidRDefault="00446869">
      <w:pPr>
        <w:tabs>
          <w:tab w:val="clear" w:pos="992"/>
        </w:tabs>
        <w:ind w:firstLine="851"/>
        <w:rPr>
          <w:szCs w:val="20"/>
        </w:rPr>
      </w:pPr>
    </w:p>
    <w:p w14:paraId="2C689800" w14:textId="77777777" w:rsidR="00446869" w:rsidRDefault="00BC7DCA">
      <w:pPr>
        <w:pStyle w:val="ListParagraph"/>
        <w:numPr>
          <w:ilvl w:val="0"/>
          <w:numId w:val="8"/>
        </w:numPr>
        <w:tabs>
          <w:tab w:val="clear" w:pos="992"/>
        </w:tabs>
        <w:ind w:left="0" w:firstLine="851"/>
        <w:rPr>
          <w:b/>
          <w:bCs/>
          <w:szCs w:val="20"/>
        </w:rPr>
      </w:pPr>
      <w:r>
        <w:rPr>
          <w:b/>
          <w:bCs/>
          <w:szCs w:val="20"/>
        </w:rPr>
        <w:t>PIRKIMO OBJEKTAS, APIMTYS IR JAM KELIAMI REIKALAVIMAI</w:t>
      </w:r>
    </w:p>
    <w:p w14:paraId="439C0B9F" w14:textId="2E5DE9B4" w:rsidR="00446869" w:rsidRDefault="00BC7DCA" w:rsidP="00BB381A">
      <w:pPr>
        <w:pStyle w:val="ListParagraph"/>
        <w:numPr>
          <w:ilvl w:val="1"/>
          <w:numId w:val="8"/>
        </w:numPr>
        <w:tabs>
          <w:tab w:val="clear" w:pos="992"/>
        </w:tabs>
        <w:ind w:left="0" w:firstLine="851"/>
        <w:textAlignment w:val="baseline"/>
      </w:pPr>
      <w:bookmarkStart w:id="0" w:name="_Hlk99991807"/>
      <w:r w:rsidRPr="68E4FF5C">
        <w:rPr>
          <w:lang w:eastAsia="lt-LT"/>
        </w:rPr>
        <w:t xml:space="preserve">Pirkimo objektas – Užsakovui patikėjimo teise priklausančio turto, kuris po pertvarkymo bus perduotas viešosios įstaigos arba uždarosios akcinės bendrovės nuosavybėn kaip įnašas nustatant (formuojant) viešosios įstaigos dalininkų arba uždarosios akcinės bendrovės įstatinį kapitalą, įvertinimas nepriklausomo turto vertintojo teisės aktų, reguliuojančių turto vertinimą, nustatyta tvarka ir turto vertinimo ataskaitos parengimas bei pateikimas Užsakovui (toliau – </w:t>
      </w:r>
      <w:r w:rsidRPr="68E4FF5C">
        <w:rPr>
          <w:b/>
          <w:lang w:eastAsia="lt-LT"/>
        </w:rPr>
        <w:t>Paslaugos</w:t>
      </w:r>
      <w:r w:rsidRPr="68E4FF5C">
        <w:rPr>
          <w:lang w:eastAsia="lt-LT"/>
        </w:rPr>
        <w:t xml:space="preserve">). </w:t>
      </w:r>
      <w:r w:rsidR="006C7405" w:rsidRPr="68E4FF5C">
        <w:rPr>
          <w:rFonts w:cs="Arial"/>
        </w:rPr>
        <w:t xml:space="preserve">Tiekėjas teikdamas pasiūlymą, turi įsivertinti galimą riziką ir išlaidas, susijusias su </w:t>
      </w:r>
      <w:r w:rsidR="0E3D6107" w:rsidRPr="68E4FF5C">
        <w:rPr>
          <w:rFonts w:cs="Arial"/>
        </w:rPr>
        <w:t xml:space="preserve">Užsakovo </w:t>
      </w:r>
      <w:r w:rsidR="006C7405" w:rsidRPr="68E4FF5C">
        <w:rPr>
          <w:rFonts w:cs="Arial"/>
        </w:rPr>
        <w:t xml:space="preserve"> pertvarkoma teisine forma (jos tikslinimu), ir įskaičiuoti, visas dėl to ir su tuo susijusias išlaidas, teikiant Paslaugas, į Paslaugų kainą</w:t>
      </w:r>
      <w:r>
        <w:t>.</w:t>
      </w:r>
    </w:p>
    <w:p w14:paraId="5476A183" w14:textId="77777777" w:rsidR="00446869" w:rsidRDefault="00BC7DCA" w:rsidP="00BB381A">
      <w:pPr>
        <w:pStyle w:val="ListParagraph"/>
        <w:numPr>
          <w:ilvl w:val="1"/>
          <w:numId w:val="8"/>
        </w:numPr>
        <w:tabs>
          <w:tab w:val="clear" w:pos="992"/>
        </w:tabs>
        <w:ind w:left="0" w:firstLine="851"/>
        <w:textAlignment w:val="baseline"/>
        <w:rPr>
          <w:szCs w:val="20"/>
        </w:rPr>
      </w:pPr>
      <w:r>
        <w:rPr>
          <w:szCs w:val="20"/>
        </w:rPr>
        <w:t>Paslaugų teikimo vieta – Vilniaus miestas.</w:t>
      </w:r>
    </w:p>
    <w:p w14:paraId="661EF4C1" w14:textId="77777777" w:rsidR="00446869" w:rsidRDefault="00BC7DCA" w:rsidP="00BB381A">
      <w:pPr>
        <w:pStyle w:val="ListParagraph"/>
        <w:numPr>
          <w:ilvl w:val="1"/>
          <w:numId w:val="8"/>
        </w:numPr>
        <w:tabs>
          <w:tab w:val="clear" w:pos="992"/>
        </w:tabs>
        <w:ind w:left="0" w:firstLine="851"/>
        <w:textAlignment w:val="baseline"/>
        <w:rPr>
          <w:szCs w:val="20"/>
        </w:rPr>
      </w:pPr>
      <w:r>
        <w:rPr>
          <w:szCs w:val="20"/>
        </w:rPr>
        <w:t>Paslaugos teikiamas dviem etapais:</w:t>
      </w:r>
    </w:p>
    <w:p w14:paraId="4CA08BF8" w14:textId="46B144E0" w:rsidR="00446869" w:rsidRDefault="00BC7DCA" w:rsidP="00BB381A">
      <w:pPr>
        <w:pStyle w:val="ListParagraph"/>
        <w:tabs>
          <w:tab w:val="clear" w:pos="992"/>
        </w:tabs>
        <w:ind w:left="0" w:firstLine="851"/>
        <w:textAlignment w:val="baseline"/>
      </w:pPr>
      <w:r>
        <w:t xml:space="preserve">2.3.1 I etapas (toliau – </w:t>
      </w:r>
      <w:r w:rsidRPr="68E4FF5C">
        <w:rPr>
          <w:b/>
        </w:rPr>
        <w:t>I etapas</w:t>
      </w:r>
      <w:r>
        <w:t xml:space="preserve">) – Užsakovo turto, kuris Užsakovo įsigytas (perduotas valdyti Užsakovui patikėjimo teise) iki 2025 m. rugsėjo 30 d. turto vertinimas pagal Užsakovo pateiktą turto sąrašą </w:t>
      </w:r>
      <w:r w:rsidR="00977F5F">
        <w:t xml:space="preserve">(Turto vnt kiekis 5193) </w:t>
      </w:r>
      <w:r>
        <w:t xml:space="preserve">(Turto sąrašas nėra pridedamas prie Pirkimo sąlygų, tačiau Dalyvis </w:t>
      </w:r>
      <w:r w:rsidRPr="68E4FF5C">
        <w:rPr>
          <w:rFonts w:cs="Arial"/>
        </w:rPr>
        <w:t xml:space="preserve">pagal poreikį gali prašyti ne vėliau kaip likus </w:t>
      </w:r>
      <w:r w:rsidR="00A171DB">
        <w:rPr>
          <w:rFonts w:cs="Arial"/>
        </w:rPr>
        <w:t>10</w:t>
      </w:r>
      <w:r w:rsidRPr="68E4FF5C">
        <w:rPr>
          <w:rFonts w:cs="Arial"/>
        </w:rPr>
        <w:t xml:space="preserve"> (</w:t>
      </w:r>
      <w:r w:rsidR="00A171DB">
        <w:rPr>
          <w:rFonts w:cs="Arial"/>
        </w:rPr>
        <w:t>de</w:t>
      </w:r>
      <w:r w:rsidR="00A47780">
        <w:rPr>
          <w:rFonts w:cs="Arial"/>
        </w:rPr>
        <w:t>šimt</w:t>
      </w:r>
      <w:r w:rsidRPr="68E4FF5C">
        <w:rPr>
          <w:rFonts w:cs="Arial"/>
        </w:rPr>
        <w:t>) dien</w:t>
      </w:r>
      <w:r w:rsidR="00A47780">
        <w:rPr>
          <w:rFonts w:cs="Arial"/>
        </w:rPr>
        <w:t>ų</w:t>
      </w:r>
      <w:r w:rsidRPr="68E4FF5C">
        <w:rPr>
          <w:rFonts w:cs="Arial"/>
        </w:rPr>
        <w:t xml:space="preserve"> iki pasiūlymų pateikimo termino pabaigos pateikti turto sąrašą. Dalyvis, norintis gauti turto sąrašą, CVP IS priemonėmis turi pateikti prašymą bei pasirašytą konfidencialumo pasižadėjimą</w:t>
      </w:r>
      <w:r>
        <w:t xml:space="preserve">). Tiekėjas Užsakovui turto vertinimo ataskaitą turi pateikti ne vėliau kaip </w:t>
      </w:r>
      <w:r w:rsidRPr="68E4FF5C">
        <w:rPr>
          <w:b/>
        </w:rPr>
        <w:t>per 2 (du) mėnesius</w:t>
      </w:r>
      <w:r>
        <w:t xml:space="preserve"> nuo Sutarties įsigaliojimo datos</w:t>
      </w:r>
      <w:r w:rsidRPr="68E4FF5C">
        <w:rPr>
          <w:rFonts w:cs="Arial"/>
        </w:rPr>
        <w:t xml:space="preserve">; </w:t>
      </w:r>
      <w:r w:rsidR="00905555" w:rsidRPr="68E4FF5C">
        <w:rPr>
          <w:rFonts w:cs="Arial"/>
        </w:rPr>
        <w:t>Suteikus I etape nurodytas Paslaugas, Pirkėjas iš Tiekėjo priima suteiktas Paslaugas, pasirašydamas Paslaugų perdavimo–priėmimo aktą, jei suteiktos Paslaugos atitinka Sutartyje, Techninėje specifikacijoje ir Paslaugų teikimą reglamentuojančių teisės aktų nustatytus reikalavimus, yra tinkamai suteiktos bei įvykdyti kiti Sutartyje ir Techninėje specifikacijoje, nustatyti Tiekėjo įsipareigojimai.</w:t>
      </w:r>
    </w:p>
    <w:p w14:paraId="46268C99" w14:textId="62150B3E" w:rsidR="00446869" w:rsidRDefault="00BC7DCA" w:rsidP="00BB381A">
      <w:pPr>
        <w:pStyle w:val="ListParagraph"/>
        <w:tabs>
          <w:tab w:val="clear" w:pos="992"/>
        </w:tabs>
        <w:ind w:left="0" w:firstLine="851"/>
        <w:textAlignment w:val="baseline"/>
        <w:rPr>
          <w:szCs w:val="20"/>
        </w:rPr>
      </w:pPr>
      <w:r w:rsidRPr="00BC7DCA">
        <w:rPr>
          <w:rFonts w:cs="Arial"/>
          <w:szCs w:val="20"/>
        </w:rPr>
        <w:t xml:space="preserve">2.3.2 </w:t>
      </w:r>
      <w:r>
        <w:rPr>
          <w:szCs w:val="20"/>
        </w:rPr>
        <w:t xml:space="preserve">II etapas (toliau – </w:t>
      </w:r>
      <w:r>
        <w:rPr>
          <w:b/>
          <w:bCs/>
          <w:szCs w:val="20"/>
        </w:rPr>
        <w:t>II etapas</w:t>
      </w:r>
      <w:r>
        <w:rPr>
          <w:szCs w:val="20"/>
        </w:rPr>
        <w:t xml:space="preserve">) – Užsakovo turto, kuris Užsakovo bus įsigytas (perduotas valdyti Užsakovui patikėjimo teise) (jeigu toks bus) nuo 2025 m. rugsėjo 30 d. (ar ankstesniu laikotarpiu jei turtas dėl apsirikimo/klaidų neįtrauktas į pirminį I etapo sąrašą) </w:t>
      </w:r>
      <w:r w:rsidR="0035187A">
        <w:rPr>
          <w:szCs w:val="20"/>
        </w:rPr>
        <w:t xml:space="preserve">(maks. Turto vnt. kiekis  1000) </w:t>
      </w:r>
      <w:r>
        <w:rPr>
          <w:szCs w:val="20"/>
        </w:rPr>
        <w:t xml:space="preserve">turto vertinimas. </w:t>
      </w:r>
      <w:r>
        <w:rPr>
          <w:rFonts w:cs="CIDFont+F4"/>
          <w:szCs w:val="20"/>
        </w:rPr>
        <w:t xml:space="preserve">Užsakovas šiuo etapu Paslaugas įsigis tik pagal faktinį Paslaugų </w:t>
      </w:r>
      <w:r>
        <w:rPr>
          <w:rFonts w:cs="CIDFont+F4"/>
          <w:szCs w:val="20"/>
        </w:rPr>
        <w:lastRenderedPageBreak/>
        <w:t xml:space="preserve">poreikį (išreiškiamą atskirame (-uose) elektroniniu paštu pateikiamame (-uose) užsakyme (-uose) ir Paslaugų teikėjui bus mokama </w:t>
      </w:r>
      <w:r w:rsidRPr="00BC7DCA">
        <w:rPr>
          <w:rFonts w:cs="CIDFont+F4"/>
          <w:szCs w:val="20"/>
        </w:rPr>
        <w:t xml:space="preserve">visa </w:t>
      </w:r>
      <w:r>
        <w:rPr>
          <w:rFonts w:cs="CIDFont+F4"/>
          <w:szCs w:val="20"/>
        </w:rPr>
        <w:t xml:space="preserve">už II etapą nurodyta kaina. </w:t>
      </w:r>
      <w:r>
        <w:rPr>
          <w:szCs w:val="20"/>
        </w:rPr>
        <w:t xml:space="preserve">Tiekėjas Užsakovui turto vertinimo ataskaitą turi pateikti ne vėliau kaip </w:t>
      </w:r>
      <w:r w:rsidRPr="00BB381A">
        <w:rPr>
          <w:b/>
          <w:bCs/>
          <w:szCs w:val="20"/>
        </w:rPr>
        <w:t>per 14 dienų</w:t>
      </w:r>
      <w:r>
        <w:rPr>
          <w:szCs w:val="20"/>
        </w:rPr>
        <w:t xml:space="preserve"> nuo užsakymo pateikimo.</w:t>
      </w:r>
    </w:p>
    <w:p w14:paraId="0FC31E13" w14:textId="1EAFB924" w:rsidR="004006D0" w:rsidRDefault="00D82931" w:rsidP="00BB381A">
      <w:pPr>
        <w:pStyle w:val="ListParagraph"/>
        <w:tabs>
          <w:tab w:val="clear" w:pos="992"/>
        </w:tabs>
        <w:ind w:left="0" w:firstLine="851"/>
        <w:textAlignment w:val="baseline"/>
      </w:pPr>
      <w:r>
        <w:t xml:space="preserve">Tiekėjui įvykdžius konkretų </w:t>
      </w:r>
      <w:r w:rsidR="69FEA374">
        <w:t>Užsakovo</w:t>
      </w:r>
      <w:r>
        <w:t xml:space="preserve"> </w:t>
      </w:r>
      <w:r w:rsidR="00F57628">
        <w:t xml:space="preserve">II etapo </w:t>
      </w:r>
      <w:r>
        <w:t xml:space="preserve">užsakymą ir pateikus pagal šį užsakymą turto vertinimo ataskaitą,  </w:t>
      </w:r>
      <w:r w:rsidR="3688A5C9">
        <w:t xml:space="preserve">Užsakovas </w:t>
      </w:r>
      <w:r>
        <w:t xml:space="preserve">iš Tiekėjo priima suteiktas Paslaugas, pasirašydamas Paslaugų perdavimo–priėmimo aktą, jei suteiktos Paslaugos atitinka Sutartyje, Techninėje specifikacijoje ir Paslaugų teikimą reglamentuojančių teisės aktų nustatytus reikalavimus, yra tinkamai suteiktos bei įvykdyti kiti Sutartyje ir Techninėje specifikacijoje, nustatyti Tiekėjo įsipareigojimai. </w:t>
      </w:r>
    </w:p>
    <w:p w14:paraId="4FECABD0" w14:textId="7A0BB21A" w:rsidR="00446869" w:rsidRPr="004006D0" w:rsidRDefault="00BC7DCA" w:rsidP="00BB381A">
      <w:pPr>
        <w:pStyle w:val="ListParagraph"/>
        <w:numPr>
          <w:ilvl w:val="1"/>
          <w:numId w:val="8"/>
        </w:numPr>
        <w:tabs>
          <w:tab w:val="clear" w:pos="992"/>
        </w:tabs>
        <w:ind w:left="0" w:firstLine="851"/>
        <w:textAlignment w:val="baseline"/>
        <w:rPr>
          <w:szCs w:val="20"/>
        </w:rPr>
      </w:pPr>
      <w:r w:rsidRPr="004006D0">
        <w:rPr>
          <w:szCs w:val="20"/>
        </w:rPr>
        <w:t xml:space="preserve">Į Techninės specifikacijos 2.3 punkte nustatytus </w:t>
      </w:r>
      <w:r w:rsidRPr="004006D0">
        <w:rPr>
          <w:rFonts w:cs="Arial"/>
          <w:szCs w:val="20"/>
        </w:rPr>
        <w:t>terminus yra įskaičiuojamas laikas skirtas objekto apžiūrai, vertinimui ir vertinimo eigoje atsiradusio papildomų dokumentų poreikio (kuris nebuvo numatytas užsakymo pateikimo metu) surinkimui.</w:t>
      </w:r>
    </w:p>
    <w:p w14:paraId="13A9EC6E" w14:textId="77777777" w:rsidR="00446869" w:rsidRDefault="00BC7DCA">
      <w:pPr>
        <w:pStyle w:val="ListParagraph"/>
        <w:numPr>
          <w:ilvl w:val="1"/>
          <w:numId w:val="8"/>
        </w:numPr>
        <w:tabs>
          <w:tab w:val="clear" w:pos="992"/>
        </w:tabs>
        <w:ind w:left="0" w:firstLine="851"/>
        <w:textAlignment w:val="baseline"/>
        <w:rPr>
          <w:szCs w:val="20"/>
        </w:rPr>
      </w:pPr>
      <w:r>
        <w:rPr>
          <w:rFonts w:cs="Arial"/>
          <w:szCs w:val="20"/>
        </w:rPr>
        <w:t xml:space="preserve">Paslaugų teikėjas </w:t>
      </w:r>
      <w:r>
        <w:rPr>
          <w:szCs w:val="20"/>
        </w:rPr>
        <w:t xml:space="preserve">turės nustatyti turto vertę kiekvienam objektui ar objektų grupei pagal Užsakovo poreikį. </w:t>
      </w:r>
    </w:p>
    <w:p w14:paraId="1487C74A" w14:textId="77777777" w:rsidR="00A51AE2" w:rsidRPr="00A51AE2" w:rsidRDefault="00A51AE2" w:rsidP="00A51AE2">
      <w:pPr>
        <w:pStyle w:val="ListParagraph"/>
        <w:numPr>
          <w:ilvl w:val="1"/>
          <w:numId w:val="8"/>
        </w:numPr>
        <w:ind w:hanging="436"/>
        <w:rPr>
          <w:szCs w:val="20"/>
        </w:rPr>
      </w:pPr>
      <w:r w:rsidRPr="00A51AE2">
        <w:rPr>
          <w:szCs w:val="20"/>
        </w:rPr>
        <w:t>Nustatoma vertė: rinkos vertė turto apžiūros dienai.</w:t>
      </w:r>
    </w:p>
    <w:p w14:paraId="78DFE36B" w14:textId="0C468883" w:rsidR="00446869" w:rsidRDefault="00BC7DCA">
      <w:pPr>
        <w:pStyle w:val="ListParagraph"/>
        <w:numPr>
          <w:ilvl w:val="1"/>
          <w:numId w:val="8"/>
        </w:numPr>
        <w:tabs>
          <w:tab w:val="clear" w:pos="992"/>
        </w:tabs>
        <w:ind w:left="0" w:firstLine="851"/>
        <w:textAlignment w:val="baseline"/>
        <w:rPr>
          <w:szCs w:val="20"/>
        </w:rPr>
      </w:pPr>
      <w:r>
        <w:rPr>
          <w:szCs w:val="20"/>
        </w:rPr>
        <w:t>Turto vertinimo ataskaita turi būti parengta lietuvių kalba. Paslaugų teikėjas turi užtikrinti pateiktų dokumentų (Paslaugos rezultatų) atitikimą lietuvių kalbos reikalavimams.</w:t>
      </w:r>
    </w:p>
    <w:p w14:paraId="40246733" w14:textId="77777777" w:rsidR="00446869" w:rsidRDefault="00BC7DCA">
      <w:pPr>
        <w:pStyle w:val="ListParagraph"/>
        <w:numPr>
          <w:ilvl w:val="1"/>
          <w:numId w:val="8"/>
        </w:numPr>
        <w:tabs>
          <w:tab w:val="clear" w:pos="992"/>
        </w:tabs>
        <w:ind w:left="0" w:firstLine="851"/>
        <w:textAlignment w:val="baseline"/>
        <w:rPr>
          <w:szCs w:val="20"/>
        </w:rPr>
      </w:pPr>
      <w:r>
        <w:rPr>
          <w:szCs w:val="20"/>
        </w:rPr>
        <w:t>Pateikiama Užsakovui turto vertinimo ataskaita turi atitikti:</w:t>
      </w:r>
    </w:p>
    <w:p w14:paraId="4F97D596" w14:textId="3191C44A" w:rsidR="00446869" w:rsidRDefault="00BC7DCA">
      <w:pPr>
        <w:pStyle w:val="ListParagraph"/>
        <w:numPr>
          <w:ilvl w:val="2"/>
          <w:numId w:val="8"/>
        </w:numPr>
        <w:tabs>
          <w:tab w:val="clear" w:pos="992"/>
        </w:tabs>
        <w:ind w:left="0" w:firstLine="851"/>
        <w:textAlignment w:val="baseline"/>
        <w:rPr>
          <w:szCs w:val="20"/>
        </w:rPr>
      </w:pPr>
      <w:r>
        <w:rPr>
          <w:rFonts w:cs="Arial"/>
          <w:szCs w:val="20"/>
        </w:rPr>
        <w:t>Lietuvos Respublikos valstybės ir savivaldybės įmonių įstatymo reikalavimus;</w:t>
      </w:r>
    </w:p>
    <w:p w14:paraId="0EE9AEF7" w14:textId="77777777" w:rsidR="00446869" w:rsidRDefault="00BC7DCA">
      <w:pPr>
        <w:pStyle w:val="ListParagraph"/>
        <w:numPr>
          <w:ilvl w:val="2"/>
          <w:numId w:val="8"/>
        </w:numPr>
        <w:tabs>
          <w:tab w:val="clear" w:pos="992"/>
        </w:tabs>
        <w:ind w:left="0" w:firstLine="851"/>
        <w:textAlignment w:val="baseline"/>
        <w:rPr>
          <w:szCs w:val="20"/>
        </w:rPr>
      </w:pPr>
      <w:r>
        <w:rPr>
          <w:szCs w:val="20"/>
        </w:rPr>
        <w:t>Lietuvos Respublikos turto ir verslo vertinimo pagrindų įstatymą;</w:t>
      </w:r>
    </w:p>
    <w:p w14:paraId="35E9FA8B" w14:textId="77777777" w:rsidR="00446869" w:rsidRDefault="00BC7DCA">
      <w:pPr>
        <w:pStyle w:val="ListParagraph"/>
        <w:numPr>
          <w:ilvl w:val="2"/>
          <w:numId w:val="8"/>
        </w:numPr>
        <w:tabs>
          <w:tab w:val="clear" w:pos="992"/>
        </w:tabs>
        <w:ind w:left="0" w:firstLine="851"/>
        <w:textAlignment w:val="baseline"/>
        <w:rPr>
          <w:szCs w:val="20"/>
        </w:rPr>
      </w:pPr>
      <w:r>
        <w:rPr>
          <w:rFonts w:cs="Arial"/>
          <w:szCs w:val="20"/>
        </w:rPr>
        <w:t>Lietuvos Respublikos viešųjų įstaigų įstatymą (tiek, kiek jis taikomas Pirkimo objekto atveju ir, jeigu Užsakovas yra pertvarkomas į viešąją įstaigą);</w:t>
      </w:r>
    </w:p>
    <w:p w14:paraId="6C3D84E7" w14:textId="77777777" w:rsidR="00446869" w:rsidRDefault="00BC7DCA">
      <w:pPr>
        <w:pStyle w:val="ListParagraph"/>
        <w:numPr>
          <w:ilvl w:val="2"/>
          <w:numId w:val="8"/>
        </w:numPr>
        <w:tabs>
          <w:tab w:val="clear" w:pos="992"/>
        </w:tabs>
        <w:ind w:left="0" w:firstLine="851"/>
        <w:textAlignment w:val="baseline"/>
        <w:rPr>
          <w:szCs w:val="20"/>
        </w:rPr>
      </w:pPr>
      <w:r>
        <w:rPr>
          <w:szCs w:val="20"/>
        </w:rPr>
        <w:t xml:space="preserve">Lietuvos Respublikos </w:t>
      </w:r>
      <w:r>
        <w:rPr>
          <w:rFonts w:cs="Arial"/>
          <w:szCs w:val="20"/>
        </w:rPr>
        <w:t>akcinių bendrovių įstatymą (tiek, kiek jis taikomas Pirkimo objekto atveju ir, jeigu Užsakovas yra pertvarkomas į uždarąją akcinę bendrovę);</w:t>
      </w:r>
    </w:p>
    <w:p w14:paraId="0F208D07" w14:textId="77777777" w:rsidR="00446869" w:rsidRDefault="00BC7DCA">
      <w:pPr>
        <w:pStyle w:val="ListParagraph"/>
        <w:numPr>
          <w:ilvl w:val="2"/>
          <w:numId w:val="8"/>
        </w:numPr>
        <w:tabs>
          <w:tab w:val="clear" w:pos="992"/>
        </w:tabs>
        <w:ind w:left="0" w:firstLine="851"/>
        <w:textAlignment w:val="baseline"/>
        <w:rPr>
          <w:szCs w:val="20"/>
        </w:rPr>
      </w:pPr>
      <w:r>
        <w:rPr>
          <w:szCs w:val="20"/>
        </w:rPr>
        <w:t>Tarptautinius vertinimo standartus;</w:t>
      </w:r>
    </w:p>
    <w:p w14:paraId="6ECF09CD" w14:textId="77777777" w:rsidR="00446869" w:rsidRDefault="00BC7DCA">
      <w:pPr>
        <w:pStyle w:val="ListParagraph"/>
        <w:numPr>
          <w:ilvl w:val="2"/>
          <w:numId w:val="8"/>
        </w:numPr>
        <w:tabs>
          <w:tab w:val="clear" w:pos="992"/>
        </w:tabs>
        <w:ind w:left="0" w:firstLine="851"/>
        <w:textAlignment w:val="baseline"/>
        <w:rPr>
          <w:szCs w:val="20"/>
        </w:rPr>
      </w:pPr>
      <w:r>
        <w:rPr>
          <w:rFonts w:cs="Arial"/>
          <w:szCs w:val="20"/>
        </w:rPr>
        <w:t>Turto ir verslo vertinimo metodiką, patvirtintą Lietuvos Respublikos finansų ministro 2012 m. balandžio 27 d. įsakymu Nr. 1K-159;</w:t>
      </w:r>
    </w:p>
    <w:p w14:paraId="17B7E986" w14:textId="77777777" w:rsidR="00446869" w:rsidRDefault="00BC7DCA">
      <w:pPr>
        <w:pStyle w:val="ListParagraph"/>
        <w:numPr>
          <w:ilvl w:val="2"/>
          <w:numId w:val="8"/>
        </w:numPr>
        <w:tabs>
          <w:tab w:val="clear" w:pos="992"/>
        </w:tabs>
        <w:ind w:left="0" w:firstLine="851"/>
        <w:textAlignment w:val="baseline"/>
        <w:rPr>
          <w:szCs w:val="20"/>
        </w:rPr>
      </w:pPr>
      <w:r>
        <w:rPr>
          <w:szCs w:val="20"/>
        </w:rPr>
        <w:t>Europos turto vertinimo standartus</w:t>
      </w:r>
    </w:p>
    <w:p w14:paraId="05866A76" w14:textId="77777777" w:rsidR="00446869" w:rsidRDefault="00BC7DCA">
      <w:pPr>
        <w:pStyle w:val="ListParagraph"/>
        <w:numPr>
          <w:ilvl w:val="2"/>
          <w:numId w:val="8"/>
        </w:numPr>
        <w:tabs>
          <w:tab w:val="clear" w:pos="992"/>
        </w:tabs>
        <w:ind w:left="0" w:firstLine="851"/>
        <w:textAlignment w:val="baseline"/>
        <w:rPr>
          <w:szCs w:val="20"/>
        </w:rPr>
      </w:pPr>
      <w:r>
        <w:rPr>
          <w:szCs w:val="20"/>
        </w:rPr>
        <w:t>kitus turto ir verslo vertinimą reglamentuojančius teisės aktus.</w:t>
      </w:r>
    </w:p>
    <w:p w14:paraId="10AEEDDD" w14:textId="77777777" w:rsidR="00446869" w:rsidRDefault="00446869">
      <w:pPr>
        <w:pStyle w:val="ListParagraph"/>
        <w:tabs>
          <w:tab w:val="clear" w:pos="992"/>
        </w:tabs>
        <w:ind w:left="0" w:firstLine="851"/>
        <w:textAlignment w:val="baseline"/>
        <w:rPr>
          <w:szCs w:val="20"/>
        </w:rPr>
      </w:pPr>
    </w:p>
    <w:p w14:paraId="21E7E538" w14:textId="77777777" w:rsidR="00446869" w:rsidRDefault="00BC7DCA">
      <w:pPr>
        <w:pStyle w:val="ListParagraph"/>
        <w:numPr>
          <w:ilvl w:val="0"/>
          <w:numId w:val="8"/>
        </w:numPr>
        <w:tabs>
          <w:tab w:val="clear" w:pos="992"/>
        </w:tabs>
        <w:ind w:left="0" w:firstLine="851"/>
        <w:textAlignment w:val="baseline"/>
        <w:rPr>
          <w:szCs w:val="20"/>
        </w:rPr>
      </w:pPr>
      <w:r>
        <w:rPr>
          <w:b/>
          <w:bCs/>
          <w:szCs w:val="20"/>
        </w:rPr>
        <w:t>PASLAUGŲ TEIKIMO TVARKA</w:t>
      </w:r>
    </w:p>
    <w:p w14:paraId="58515615" w14:textId="77777777" w:rsidR="00446869" w:rsidRDefault="00BC7DCA">
      <w:pPr>
        <w:pStyle w:val="ListParagraph"/>
        <w:numPr>
          <w:ilvl w:val="1"/>
          <w:numId w:val="8"/>
        </w:numPr>
        <w:tabs>
          <w:tab w:val="clear" w:pos="992"/>
        </w:tabs>
        <w:ind w:left="0" w:firstLine="851"/>
        <w:textAlignment w:val="baseline"/>
        <w:rPr>
          <w:rFonts w:cs="Arial"/>
          <w:color w:val="000000"/>
          <w:szCs w:val="20"/>
        </w:rPr>
      </w:pPr>
      <w:r>
        <w:rPr>
          <w:szCs w:val="20"/>
        </w:rPr>
        <w:t xml:space="preserve">Paslaugos bus perkamos teikiant užsakymus </w:t>
      </w:r>
      <w:r>
        <w:rPr>
          <w:rFonts w:cs="Arial"/>
          <w:szCs w:val="20"/>
        </w:rPr>
        <w:t xml:space="preserve">Paslaugų teikėjui </w:t>
      </w:r>
      <w:r>
        <w:rPr>
          <w:szCs w:val="20"/>
        </w:rPr>
        <w:t>elektroniniu paštu, nurodant tikslų vertinamų objektų sąrašą ir apimtį.</w:t>
      </w:r>
    </w:p>
    <w:p w14:paraId="43603B12" w14:textId="77777777" w:rsidR="00446869" w:rsidRDefault="00BC7DCA">
      <w:pPr>
        <w:pStyle w:val="ListParagraph"/>
        <w:numPr>
          <w:ilvl w:val="1"/>
          <w:numId w:val="8"/>
        </w:numPr>
        <w:tabs>
          <w:tab w:val="clear" w:pos="992"/>
        </w:tabs>
        <w:ind w:left="0" w:firstLine="851"/>
        <w:textAlignment w:val="baseline"/>
        <w:rPr>
          <w:rFonts w:cs="Arial"/>
          <w:color w:val="000000"/>
          <w:szCs w:val="20"/>
        </w:rPr>
      </w:pPr>
      <w:r>
        <w:rPr>
          <w:rFonts w:cs="Arial"/>
          <w:szCs w:val="20"/>
        </w:rPr>
        <w:t xml:space="preserve">Paslaugų teikėjas </w:t>
      </w:r>
      <w:r>
        <w:rPr>
          <w:rFonts w:eastAsia="Calibri"/>
          <w:szCs w:val="20"/>
        </w:rPr>
        <w:t>su Užsakovu turi suderinti vertinamo turto (jeigu reikalinga) apžiūros datą ir laiką. Vertinamo turto apžiūra atliekama dalyvaujant Užsakovo paskirtiems asmenims.</w:t>
      </w:r>
    </w:p>
    <w:p w14:paraId="5DC6FA67" w14:textId="77777777" w:rsidR="00446869" w:rsidRDefault="00BC7DCA">
      <w:pPr>
        <w:pStyle w:val="ListParagraph"/>
        <w:numPr>
          <w:ilvl w:val="1"/>
          <w:numId w:val="8"/>
        </w:numPr>
        <w:tabs>
          <w:tab w:val="clear" w:pos="992"/>
        </w:tabs>
        <w:ind w:left="0" w:firstLine="851"/>
        <w:textAlignment w:val="baseline"/>
        <w:rPr>
          <w:szCs w:val="20"/>
        </w:rPr>
      </w:pPr>
      <w:r>
        <w:rPr>
          <w:rFonts w:cs="Arial"/>
          <w:szCs w:val="20"/>
        </w:rPr>
        <w:t xml:space="preserve">Paslaugų teikėjas, ne vėliau kaip per 5 (penkias) darbo dienas nuo Užsakovo užsakymo pateikimo Paslaugų teikėjui dienos, turi įsivertinti pateiktų dokumentų tinkamumą arba pateikti Užsakovui reikalingų dokumentų sąrašą Paslaugos atlikimui. Užsakovas iš Paslaugų teikėjo gavęs užklausą dėl papildomų dokumentų pateikimo, visus dokumentus Paslaugų </w:t>
      </w:r>
      <w:r>
        <w:rPr>
          <w:rFonts w:cs="Arial"/>
          <w:szCs w:val="20"/>
        </w:rPr>
        <w:lastRenderedPageBreak/>
        <w:t xml:space="preserve">teikėjui turi pateikti ne vėliau kaip per 5 (penkias) darbo dienas nuo </w:t>
      </w:r>
      <w:r w:rsidRPr="00BC7DCA">
        <w:rPr>
          <w:rFonts w:cs="Arial"/>
          <w:szCs w:val="20"/>
        </w:rPr>
        <w:t>Tiek</w:t>
      </w:r>
      <w:r>
        <w:rPr>
          <w:rFonts w:cs="Arial"/>
          <w:szCs w:val="20"/>
        </w:rPr>
        <w:t>ė</w:t>
      </w:r>
      <w:r w:rsidRPr="00BC7DCA">
        <w:rPr>
          <w:rFonts w:cs="Arial"/>
          <w:szCs w:val="20"/>
        </w:rPr>
        <w:t>jo</w:t>
      </w:r>
      <w:r>
        <w:rPr>
          <w:rFonts w:cs="Arial"/>
          <w:szCs w:val="20"/>
        </w:rPr>
        <w:t xml:space="preserve"> prašymo pateikti reikalingus dokumentus gavimo dienos. </w:t>
      </w:r>
    </w:p>
    <w:bookmarkEnd w:id="0"/>
    <w:p w14:paraId="35812B98" w14:textId="77777777" w:rsidR="00446869" w:rsidRDefault="00BC7DCA">
      <w:pPr>
        <w:pStyle w:val="ListParagraph"/>
        <w:numPr>
          <w:ilvl w:val="1"/>
          <w:numId w:val="8"/>
        </w:numPr>
        <w:tabs>
          <w:tab w:val="clear" w:pos="992"/>
        </w:tabs>
        <w:ind w:left="0" w:firstLine="851"/>
        <w:textAlignment w:val="baseline"/>
        <w:rPr>
          <w:szCs w:val="20"/>
        </w:rPr>
      </w:pPr>
      <w:r>
        <w:rPr>
          <w:szCs w:val="20"/>
        </w:rPr>
        <w:t>Su turto vertinimo ataskaita Užsakovui turi būti pateikiama:</w:t>
      </w:r>
    </w:p>
    <w:p w14:paraId="37722875" w14:textId="77777777" w:rsidR="00446869" w:rsidRDefault="00BC7DCA">
      <w:pPr>
        <w:pStyle w:val="ListParagraph"/>
        <w:numPr>
          <w:ilvl w:val="2"/>
          <w:numId w:val="8"/>
        </w:numPr>
        <w:tabs>
          <w:tab w:val="clear" w:pos="992"/>
        </w:tabs>
        <w:ind w:left="0" w:firstLine="851"/>
        <w:textAlignment w:val="baseline"/>
        <w:rPr>
          <w:szCs w:val="20"/>
        </w:rPr>
      </w:pPr>
      <w:r>
        <w:rPr>
          <w:szCs w:val="20"/>
        </w:rPr>
        <w:t>teisės aktuose numatytos apimties turto įvertinimo ataskaita bei kiti su vertinimu teisės aktų reikalaujami dokumentai (turto vertės nustatymo pažymos, turto apžiūros aktai (jeigu reikalaujama));</w:t>
      </w:r>
    </w:p>
    <w:p w14:paraId="3186D9DC" w14:textId="77777777" w:rsidR="00446869" w:rsidRDefault="00BC7DCA">
      <w:pPr>
        <w:pStyle w:val="ListParagraph"/>
        <w:numPr>
          <w:ilvl w:val="2"/>
          <w:numId w:val="8"/>
        </w:numPr>
        <w:tabs>
          <w:tab w:val="clear" w:pos="992"/>
        </w:tabs>
        <w:ind w:left="0" w:firstLine="851"/>
        <w:textAlignment w:val="baseline"/>
        <w:rPr>
          <w:szCs w:val="20"/>
        </w:rPr>
      </w:pPr>
      <w:r>
        <w:rPr>
          <w:szCs w:val="20"/>
        </w:rPr>
        <w:t xml:space="preserve"> kita Užsakovo prašoma su turto vertinimu susijusi informacija.</w:t>
      </w:r>
    </w:p>
    <w:p w14:paraId="1D60A018" w14:textId="77777777" w:rsidR="00446869" w:rsidRPr="00BC7DCA" w:rsidRDefault="00BC7DCA">
      <w:pPr>
        <w:pStyle w:val="ListParagraph"/>
        <w:numPr>
          <w:ilvl w:val="1"/>
          <w:numId w:val="8"/>
        </w:numPr>
        <w:tabs>
          <w:tab w:val="clear" w:pos="992"/>
        </w:tabs>
        <w:ind w:left="0" w:firstLine="851"/>
        <w:textAlignment w:val="baseline"/>
        <w:rPr>
          <w:szCs w:val="20"/>
        </w:rPr>
      </w:pPr>
      <w:r w:rsidRPr="00BC7DCA">
        <w:rPr>
          <w:rFonts w:cs="Arial"/>
          <w:szCs w:val="20"/>
        </w:rPr>
        <w:t>Turto vertinimo ataskait</w:t>
      </w:r>
      <w:r>
        <w:rPr>
          <w:rFonts w:cs="Arial"/>
          <w:szCs w:val="20"/>
        </w:rPr>
        <w:t>ą</w:t>
      </w:r>
      <w:r w:rsidRPr="00BC7DCA">
        <w:rPr>
          <w:rFonts w:cs="Arial"/>
          <w:szCs w:val="20"/>
        </w:rPr>
        <w:t xml:space="preserve"> U</w:t>
      </w:r>
      <w:r>
        <w:rPr>
          <w:rFonts w:cs="Arial"/>
          <w:szCs w:val="20"/>
        </w:rPr>
        <w:t>ž</w:t>
      </w:r>
      <w:r w:rsidRPr="00BC7DCA">
        <w:rPr>
          <w:rFonts w:cs="Arial"/>
          <w:szCs w:val="20"/>
        </w:rPr>
        <w:t>sakovas turi būti pateiktos .pdf arba .adoc formatu. Turto vertinimo ataskaita .pdf form</w:t>
      </w:r>
      <w:r w:rsidRPr="00BC7DCA">
        <w:rPr>
          <w:szCs w:val="20"/>
        </w:rPr>
        <w:t>atu gali būti pateiktos šiais būdais: fiziniu parašu pasirašyto dokumento kopija, elektroninio dokumento nuorašas pridedant detalius metaduomenis, elektroninio dokumento kopija su elektroninio parašo žyma.</w:t>
      </w:r>
    </w:p>
    <w:p w14:paraId="1EEA8406" w14:textId="40241596" w:rsidR="00446869" w:rsidRPr="00BC7DCA" w:rsidRDefault="00BC7DCA">
      <w:pPr>
        <w:pStyle w:val="ListParagraph"/>
        <w:numPr>
          <w:ilvl w:val="1"/>
          <w:numId w:val="8"/>
        </w:numPr>
        <w:tabs>
          <w:tab w:val="clear" w:pos="992"/>
        </w:tabs>
        <w:ind w:left="0" w:firstLine="851"/>
        <w:textAlignment w:val="baseline"/>
        <w:rPr>
          <w:szCs w:val="20"/>
        </w:rPr>
      </w:pPr>
      <w:r w:rsidRPr="00BC7DCA">
        <w:rPr>
          <w:szCs w:val="20"/>
        </w:rPr>
        <w:t>Turto vertinimo ataskaita U</w:t>
      </w:r>
      <w:r>
        <w:rPr>
          <w:szCs w:val="20"/>
        </w:rPr>
        <w:t>ž</w:t>
      </w:r>
      <w:r w:rsidRPr="00BC7DCA">
        <w:rPr>
          <w:szCs w:val="20"/>
        </w:rPr>
        <w:t>sakovui turi būti pateikta</w:t>
      </w:r>
      <w:r>
        <w:rPr>
          <w:szCs w:val="20"/>
        </w:rPr>
        <w:t xml:space="preserve"> </w:t>
      </w:r>
      <w:r w:rsidRPr="00BC7DCA">
        <w:rPr>
          <w:szCs w:val="20"/>
        </w:rPr>
        <w:t>su visais priedais. Jeigu jose yra viešai neskelbiamų duomenų, t.y. fizinio asmens duomenų, kuriuos viešinti nėra teisinio pagrindo (Bendrojo duomenų apsaugos reglamento reikalavimai), ir jose nėra nacionaliniam saugumui jautrių duomenų, kurių viešinimas yra apribotas (Lietuvos Respublikos nacionaliniam saugumui užtikrinti svarbių objektų apsaugos įstatymų nuostatos), tokiu atveju U</w:t>
      </w:r>
      <w:r>
        <w:rPr>
          <w:szCs w:val="20"/>
        </w:rPr>
        <w:t>ž</w:t>
      </w:r>
      <w:r w:rsidRPr="00BC7DCA">
        <w:rPr>
          <w:szCs w:val="20"/>
        </w:rPr>
        <w:t>sakovui pateikiama turto vertinimo ataskaita su tinkamai nuasmenintais fizinio asmens duomenimis arba ne visos apimties dėl nacionaliniam saugumui jautrių duomenų.</w:t>
      </w:r>
    </w:p>
    <w:p w14:paraId="25D7A2B6" w14:textId="77777777" w:rsidR="00446869" w:rsidRDefault="00BC7DCA">
      <w:pPr>
        <w:pStyle w:val="ListParagraph"/>
        <w:numPr>
          <w:ilvl w:val="1"/>
          <w:numId w:val="8"/>
        </w:numPr>
        <w:tabs>
          <w:tab w:val="clear" w:pos="992"/>
        </w:tabs>
        <w:ind w:left="0" w:firstLine="851"/>
        <w:textAlignment w:val="baseline"/>
        <w:rPr>
          <w:szCs w:val="20"/>
        </w:rPr>
      </w:pPr>
      <w:r w:rsidRPr="00BC7DCA">
        <w:rPr>
          <w:szCs w:val="20"/>
        </w:rPr>
        <w:t>Jeigu turto vertinimo ataskait</w:t>
      </w:r>
      <w:r>
        <w:rPr>
          <w:szCs w:val="20"/>
        </w:rPr>
        <w:t xml:space="preserve">ą </w:t>
      </w:r>
      <w:r w:rsidRPr="00BC7DCA">
        <w:rPr>
          <w:szCs w:val="20"/>
        </w:rPr>
        <w:t xml:space="preserve">sudaro, pavyzdžiui, nuotraukos ar vaizdo medžiaga, tokiu atveju šie duomenys turi būti pateikti kitais visuotinai naudojamais failų formatais (pavyzdžiui, JPG, GIF, </w:t>
      </w:r>
      <w:r>
        <w:rPr>
          <w:szCs w:val="20"/>
        </w:rPr>
        <w:t xml:space="preserve"> </w:t>
      </w:r>
      <w:r w:rsidRPr="00BC7DCA">
        <w:rPr>
          <w:szCs w:val="20"/>
        </w:rPr>
        <w:t>PNG, MP4, MOV, AVI) ir pridėti prie prašymo.</w:t>
      </w:r>
    </w:p>
    <w:p w14:paraId="5C89F35C" w14:textId="77777777" w:rsidR="00446869" w:rsidRDefault="00BC7DCA">
      <w:pPr>
        <w:pStyle w:val="ListParagraph"/>
        <w:numPr>
          <w:ilvl w:val="1"/>
          <w:numId w:val="8"/>
        </w:numPr>
        <w:tabs>
          <w:tab w:val="clear" w:pos="992"/>
        </w:tabs>
        <w:ind w:left="0" w:firstLine="851"/>
        <w:textAlignment w:val="baseline"/>
        <w:rPr>
          <w:rFonts w:cs="Arial"/>
          <w:szCs w:val="20"/>
        </w:rPr>
      </w:pPr>
      <w:r>
        <w:rPr>
          <w:rFonts w:cs="Arial"/>
          <w:szCs w:val="20"/>
        </w:rPr>
        <w:t>Paslaugų teikėjas, esant poreikiui, įsipareigoja savo lėšomis pateikti atliktų Paslaugų aprašymą, kuriame turi būti konkrečiai, aiškiai ir susistemintai pateikta informacija apie faktiškai suteiktas Paslaugas.</w:t>
      </w:r>
      <w:r>
        <w:rPr>
          <w:szCs w:val="20"/>
        </w:rPr>
        <w:t xml:space="preserve"> </w:t>
      </w:r>
    </w:p>
    <w:p w14:paraId="334A090F" w14:textId="77777777" w:rsidR="00446869" w:rsidRDefault="00BC7DCA">
      <w:pPr>
        <w:pStyle w:val="ListParagraph"/>
        <w:numPr>
          <w:ilvl w:val="1"/>
          <w:numId w:val="8"/>
        </w:numPr>
        <w:tabs>
          <w:tab w:val="clear" w:pos="992"/>
        </w:tabs>
        <w:ind w:left="0" w:firstLine="851"/>
        <w:textAlignment w:val="baseline"/>
        <w:rPr>
          <w:rFonts w:cs="Arial"/>
          <w:szCs w:val="20"/>
        </w:rPr>
      </w:pPr>
      <w:r>
        <w:rPr>
          <w:rFonts w:cs="Arial"/>
          <w:szCs w:val="20"/>
        </w:rPr>
        <w:t>Paslaugų teikėjas</w:t>
      </w:r>
      <w:r>
        <w:rPr>
          <w:szCs w:val="20"/>
        </w:rPr>
        <w:t xml:space="preserve">, esant poreikiui, </w:t>
      </w:r>
      <w:r>
        <w:rPr>
          <w:rFonts w:cs="Arial"/>
          <w:szCs w:val="20"/>
        </w:rPr>
        <w:t>įsipareigoja</w:t>
      </w:r>
      <w:r>
        <w:rPr>
          <w:szCs w:val="20"/>
        </w:rPr>
        <w:t xml:space="preserve"> savo lėšomis pristatyti pats ar </w:t>
      </w:r>
      <w:r>
        <w:rPr>
          <w:rFonts w:eastAsia="Calibri"/>
          <w:szCs w:val="20"/>
        </w:rPr>
        <w:t xml:space="preserve">konsultuoti </w:t>
      </w:r>
      <w:r>
        <w:rPr>
          <w:rFonts w:eastAsia="Times New Roman"/>
          <w:szCs w:val="20"/>
        </w:rPr>
        <w:t>Užsakovą</w:t>
      </w:r>
      <w:r>
        <w:rPr>
          <w:rFonts w:eastAsia="Calibri"/>
          <w:szCs w:val="20"/>
        </w:rPr>
        <w:t xml:space="preserve"> pristatant </w:t>
      </w:r>
      <w:r>
        <w:rPr>
          <w:rFonts w:cs="Arial"/>
          <w:szCs w:val="20"/>
        </w:rPr>
        <w:t xml:space="preserve">Paslaugų teikėjo </w:t>
      </w:r>
      <w:r>
        <w:rPr>
          <w:szCs w:val="20"/>
        </w:rPr>
        <w:t xml:space="preserve">turto vertinimo ir patikrinimų rezultatus Užsakovui, jo </w:t>
      </w:r>
      <w:r>
        <w:rPr>
          <w:rFonts w:eastAsia="Calibri"/>
          <w:szCs w:val="20"/>
        </w:rPr>
        <w:t>valdymo organams, savininko teises įgyvendinančiai institucijai</w:t>
      </w:r>
      <w:r>
        <w:rPr>
          <w:szCs w:val="20"/>
        </w:rPr>
        <w:t xml:space="preserve"> arba </w:t>
      </w:r>
      <w:r>
        <w:rPr>
          <w:rFonts w:eastAsia="Times New Roman"/>
          <w:szCs w:val="20"/>
        </w:rPr>
        <w:t>Užsakovo</w:t>
      </w:r>
      <w:r>
        <w:rPr>
          <w:rFonts w:eastAsia="Calibri"/>
          <w:szCs w:val="20"/>
        </w:rPr>
        <w:t xml:space="preserve"> auditą atliekančiai įmonei.</w:t>
      </w:r>
    </w:p>
    <w:p w14:paraId="3A4A48DC" w14:textId="77777777" w:rsidR="00446869" w:rsidRDefault="00BC7DCA">
      <w:pPr>
        <w:pStyle w:val="ListParagraph"/>
        <w:numPr>
          <w:ilvl w:val="1"/>
          <w:numId w:val="8"/>
        </w:numPr>
        <w:tabs>
          <w:tab w:val="clear" w:pos="992"/>
        </w:tabs>
        <w:ind w:left="0" w:firstLine="851"/>
        <w:textAlignment w:val="baseline"/>
        <w:rPr>
          <w:rFonts w:cs="Arial"/>
          <w:szCs w:val="20"/>
        </w:rPr>
      </w:pPr>
      <w:r>
        <w:rPr>
          <w:rFonts w:cs="Arial"/>
          <w:szCs w:val="20"/>
        </w:rPr>
        <w:t xml:space="preserve"> Paslaugų teikėjas</w:t>
      </w:r>
      <w:r>
        <w:rPr>
          <w:szCs w:val="20"/>
        </w:rPr>
        <w:t xml:space="preserve">, esant poreikiui, įsipareigoja neatlygintinai konsultuoti ir teikti visą reikalingą informaciją Užsakovui paskelbus turto vertinimo ataskaitą (jeigu turto vertinimo bus skelbiama) </w:t>
      </w:r>
      <w:r>
        <w:rPr>
          <w:color w:val="000000"/>
          <w:szCs w:val="20"/>
        </w:rPr>
        <w:t>Audito, apskaitos, turto vertinimo ir nemokumo valdymo tarnybos prie Lietuvos Respublikos finansų ministerijos interneto svetainėje</w:t>
      </w:r>
      <w:r>
        <w:rPr>
          <w:szCs w:val="20"/>
        </w:rPr>
        <w:t>.</w:t>
      </w:r>
    </w:p>
    <w:p w14:paraId="4ED9F38B" w14:textId="77777777" w:rsidR="00446869" w:rsidRDefault="00BC7DCA">
      <w:pPr>
        <w:pStyle w:val="ListParagraph"/>
        <w:numPr>
          <w:ilvl w:val="1"/>
          <w:numId w:val="8"/>
        </w:numPr>
        <w:tabs>
          <w:tab w:val="clear" w:pos="992"/>
        </w:tabs>
        <w:ind w:left="0" w:firstLine="851"/>
        <w:textAlignment w:val="baseline"/>
        <w:rPr>
          <w:rFonts w:cs="Arial"/>
          <w:szCs w:val="20"/>
        </w:rPr>
      </w:pPr>
      <w:r w:rsidRPr="00BC7DCA">
        <w:rPr>
          <w:rFonts w:cs="Arial"/>
          <w:szCs w:val="20"/>
        </w:rPr>
        <w:t xml:space="preserve"> Po kiekvieno atlikto etapo, kurie nustatyti Technin</w:t>
      </w:r>
      <w:r>
        <w:rPr>
          <w:rFonts w:cs="Arial"/>
          <w:szCs w:val="20"/>
        </w:rPr>
        <w:t>ė</w:t>
      </w:r>
      <w:r w:rsidRPr="00BC7DCA">
        <w:rPr>
          <w:rFonts w:cs="Arial"/>
          <w:szCs w:val="20"/>
        </w:rPr>
        <w:t>s specifikacijos 2.3 punkte, Užsakovas iš Paslaugų teikėjo priima suteiktas Paslaugas, pasirašydamas Paslaug</w:t>
      </w:r>
      <w:r>
        <w:rPr>
          <w:rFonts w:cs="Arial"/>
          <w:szCs w:val="20"/>
        </w:rPr>
        <w:t xml:space="preserve">ų </w:t>
      </w:r>
      <w:r w:rsidRPr="00BC7DCA">
        <w:rPr>
          <w:rFonts w:cs="Arial"/>
          <w:szCs w:val="20"/>
        </w:rPr>
        <w:t>pri</w:t>
      </w:r>
      <w:r>
        <w:rPr>
          <w:rFonts w:cs="Arial"/>
          <w:szCs w:val="20"/>
        </w:rPr>
        <w:t>ė</w:t>
      </w:r>
      <w:r w:rsidRPr="00BC7DCA">
        <w:rPr>
          <w:rFonts w:cs="Arial"/>
          <w:szCs w:val="20"/>
        </w:rPr>
        <w:t>mimo-perdavimo akt</w:t>
      </w:r>
      <w:r>
        <w:rPr>
          <w:rFonts w:cs="Arial"/>
          <w:szCs w:val="20"/>
        </w:rPr>
        <w:t>ą</w:t>
      </w:r>
      <w:r w:rsidRPr="00BC7DCA">
        <w:rPr>
          <w:rFonts w:cs="Arial"/>
          <w:szCs w:val="20"/>
        </w:rPr>
        <w:t>, jei suteiktos Paslaugos atitinka Sutartyje, Technin</w:t>
      </w:r>
      <w:r>
        <w:rPr>
          <w:rFonts w:cs="Arial"/>
          <w:szCs w:val="20"/>
        </w:rPr>
        <w:t>ė</w:t>
      </w:r>
      <w:r w:rsidRPr="00BC7DCA">
        <w:rPr>
          <w:rFonts w:cs="Arial"/>
          <w:szCs w:val="20"/>
        </w:rPr>
        <w:t xml:space="preserve">je specifikacijoje ir Paslaugų teikimą reglamentuojančių teisės aktų nustatytus reikalavimus, yra tinkamai suteiktos bei </w:t>
      </w:r>
      <w:r>
        <w:rPr>
          <w:rFonts w:cs="Arial"/>
          <w:szCs w:val="20"/>
        </w:rPr>
        <w:t>į</w:t>
      </w:r>
      <w:r w:rsidRPr="00BC7DCA">
        <w:rPr>
          <w:rFonts w:cs="Arial"/>
          <w:szCs w:val="20"/>
        </w:rPr>
        <w:t>vykdyti kiti Sutartyje ir Technin</w:t>
      </w:r>
      <w:r>
        <w:rPr>
          <w:rFonts w:cs="Arial"/>
          <w:szCs w:val="20"/>
        </w:rPr>
        <w:t>ė</w:t>
      </w:r>
      <w:r w:rsidRPr="00BC7DCA">
        <w:rPr>
          <w:rFonts w:cs="Arial"/>
          <w:szCs w:val="20"/>
        </w:rPr>
        <w:t>je specifikacijoje, nustatyti Paslaugų teikėjo įsipareigojimai.</w:t>
      </w:r>
    </w:p>
    <w:p w14:paraId="1A60EA40" w14:textId="77777777" w:rsidR="00446869" w:rsidRDefault="00BC7DCA">
      <w:pPr>
        <w:pStyle w:val="ListParagraph"/>
        <w:numPr>
          <w:ilvl w:val="1"/>
          <w:numId w:val="8"/>
        </w:numPr>
        <w:tabs>
          <w:tab w:val="clear" w:pos="992"/>
        </w:tabs>
        <w:ind w:left="0" w:firstLine="851"/>
        <w:textAlignment w:val="baseline"/>
        <w:rPr>
          <w:szCs w:val="20"/>
        </w:rPr>
      </w:pPr>
      <w:r>
        <w:rPr>
          <w:rFonts w:eastAsia="Calibri"/>
          <w:szCs w:val="20"/>
        </w:rPr>
        <w:t xml:space="preserve">Jeigu </w:t>
      </w:r>
      <w:r>
        <w:rPr>
          <w:rFonts w:eastAsia="Times New Roman"/>
          <w:szCs w:val="20"/>
        </w:rPr>
        <w:t>Užsakovo</w:t>
      </w:r>
      <w:r>
        <w:rPr>
          <w:rFonts w:eastAsia="Calibri"/>
          <w:szCs w:val="20"/>
        </w:rPr>
        <w:t xml:space="preserve"> finansinius rezultatus audituojanti įmonė nustato reikšmingų netikslumų, dėl kurių negalima teisingai atvaizduoti finansinėse ataskaitose gautų rezultatų, Paslaugų teikėjo parengta turto vertinimo ataskaita laikoma netinkama.</w:t>
      </w:r>
    </w:p>
    <w:p w14:paraId="1307490F" w14:textId="77777777" w:rsidR="00446869" w:rsidRDefault="00BC7DCA">
      <w:pPr>
        <w:pStyle w:val="ListParagraph"/>
        <w:numPr>
          <w:ilvl w:val="1"/>
          <w:numId w:val="8"/>
        </w:numPr>
        <w:tabs>
          <w:tab w:val="clear" w:pos="992"/>
        </w:tabs>
        <w:ind w:left="0" w:firstLine="851"/>
        <w:textAlignment w:val="baseline"/>
        <w:rPr>
          <w:szCs w:val="20"/>
        </w:rPr>
      </w:pPr>
      <w:r>
        <w:rPr>
          <w:szCs w:val="20"/>
        </w:rPr>
        <w:lastRenderedPageBreak/>
        <w:t>Tuo atveju, jei Audito, apskaitos, turto vertinimo ir nemokumo valdymo tarnyba prie Lietuvos Respublikos finansų ministerijos nustato, jog turto vertinimo ataskaitos parengtos nesilaikant teisės aktų reikalavimų, atliktas turto vertinimas laikomas netinkamu.</w:t>
      </w:r>
    </w:p>
    <w:p w14:paraId="198A7395" w14:textId="77777777" w:rsidR="00446869" w:rsidRDefault="00BC7DCA">
      <w:pPr>
        <w:pStyle w:val="ListParagraph"/>
        <w:numPr>
          <w:ilvl w:val="1"/>
          <w:numId w:val="8"/>
        </w:numPr>
        <w:tabs>
          <w:tab w:val="clear" w:pos="992"/>
        </w:tabs>
        <w:ind w:left="0" w:firstLine="851"/>
        <w:textAlignment w:val="baseline"/>
        <w:rPr>
          <w:szCs w:val="20"/>
        </w:rPr>
      </w:pPr>
      <w:r w:rsidRPr="00BC7DCA">
        <w:rPr>
          <w:rFonts w:eastAsia="Calibri"/>
          <w:szCs w:val="20"/>
        </w:rPr>
        <w:t xml:space="preserve"> At</w:t>
      </w:r>
      <w:r>
        <w:rPr>
          <w:rFonts w:eastAsia="Calibri"/>
          <w:szCs w:val="20"/>
        </w:rPr>
        <w:t>siradus</w:t>
      </w:r>
      <w:r w:rsidRPr="00BC7DCA">
        <w:rPr>
          <w:rFonts w:eastAsia="Calibri"/>
          <w:szCs w:val="20"/>
        </w:rPr>
        <w:t xml:space="preserve"> </w:t>
      </w:r>
      <w:r>
        <w:rPr>
          <w:rFonts w:eastAsia="Calibri"/>
          <w:szCs w:val="20"/>
        </w:rPr>
        <w:t>Techninės specifikacijos 3.</w:t>
      </w:r>
      <w:r w:rsidRPr="00BC7DCA">
        <w:rPr>
          <w:rFonts w:eastAsia="Calibri"/>
          <w:szCs w:val="20"/>
        </w:rPr>
        <w:t xml:space="preserve">12 </w:t>
      </w:r>
      <w:r>
        <w:rPr>
          <w:rFonts w:eastAsia="Calibri"/>
          <w:szCs w:val="20"/>
        </w:rPr>
        <w:t>ir 3.1</w:t>
      </w:r>
      <w:r w:rsidRPr="00BC7DCA">
        <w:rPr>
          <w:rFonts w:eastAsia="Calibri"/>
          <w:szCs w:val="20"/>
        </w:rPr>
        <w:t xml:space="preserve">3 </w:t>
      </w:r>
      <w:r>
        <w:rPr>
          <w:rFonts w:eastAsia="Calibri"/>
          <w:szCs w:val="20"/>
        </w:rPr>
        <w:t xml:space="preserve">punktuose nurodytoms aplinkybėms, Paslaugų teikėjas įsipareigoja savo lėšomis ištaisyti nustatytas turto vertinimo klaidas ir pateikti naują turto vertinimo ataskaitą per 5 (penkias) </w:t>
      </w:r>
      <w:r w:rsidRPr="00BC7DCA">
        <w:rPr>
          <w:rFonts w:eastAsia="Calibri"/>
          <w:szCs w:val="20"/>
        </w:rPr>
        <w:t xml:space="preserve">darbo </w:t>
      </w:r>
      <w:r>
        <w:rPr>
          <w:rFonts w:eastAsia="Calibri"/>
          <w:szCs w:val="20"/>
        </w:rPr>
        <w:t>dien</w:t>
      </w:r>
      <w:r w:rsidRPr="00BC7DCA">
        <w:rPr>
          <w:rFonts w:eastAsia="Calibri"/>
          <w:szCs w:val="20"/>
        </w:rPr>
        <w:t>as</w:t>
      </w:r>
      <w:r>
        <w:rPr>
          <w:rFonts w:eastAsia="Calibri"/>
          <w:szCs w:val="20"/>
        </w:rPr>
        <w:t xml:space="preserve"> nuo </w:t>
      </w:r>
      <w:r>
        <w:rPr>
          <w:rFonts w:eastAsia="Times New Roman"/>
          <w:szCs w:val="20"/>
        </w:rPr>
        <w:t>Užsakovo</w:t>
      </w:r>
      <w:r>
        <w:rPr>
          <w:rFonts w:eastAsia="Calibri"/>
          <w:szCs w:val="20"/>
        </w:rPr>
        <w:t xml:space="preserve"> reikalavimo</w:t>
      </w:r>
      <w:r w:rsidRPr="00BC7DCA">
        <w:rPr>
          <w:rFonts w:eastAsia="Calibri"/>
          <w:szCs w:val="20"/>
        </w:rPr>
        <w:t xml:space="preserve"> Paslaug</w:t>
      </w:r>
      <w:r>
        <w:rPr>
          <w:rFonts w:eastAsia="Calibri"/>
          <w:szCs w:val="20"/>
        </w:rPr>
        <w:t xml:space="preserve">ų </w:t>
      </w:r>
      <w:r w:rsidRPr="00BC7DCA">
        <w:rPr>
          <w:rFonts w:eastAsia="Calibri"/>
          <w:szCs w:val="20"/>
        </w:rPr>
        <w:t>teik</w:t>
      </w:r>
      <w:r>
        <w:rPr>
          <w:rFonts w:eastAsia="Calibri"/>
          <w:szCs w:val="20"/>
        </w:rPr>
        <w:t>ė</w:t>
      </w:r>
      <w:r w:rsidRPr="00BC7DCA">
        <w:rPr>
          <w:rFonts w:eastAsia="Calibri"/>
          <w:szCs w:val="20"/>
        </w:rPr>
        <w:t>jui</w:t>
      </w:r>
      <w:r>
        <w:rPr>
          <w:rFonts w:eastAsia="Calibri"/>
          <w:szCs w:val="20"/>
        </w:rPr>
        <w:t xml:space="preserve"> pateikimo dienos. </w:t>
      </w:r>
    </w:p>
    <w:p w14:paraId="6F80D845" w14:textId="77777777" w:rsidR="00446869" w:rsidRDefault="00BC7DCA">
      <w:pPr>
        <w:pStyle w:val="ListParagraph"/>
        <w:numPr>
          <w:ilvl w:val="1"/>
          <w:numId w:val="8"/>
        </w:numPr>
        <w:tabs>
          <w:tab w:val="clear" w:pos="992"/>
        </w:tabs>
        <w:ind w:left="0" w:firstLine="851"/>
        <w:textAlignment w:val="baseline"/>
        <w:rPr>
          <w:szCs w:val="20"/>
        </w:rPr>
      </w:pPr>
      <w:r>
        <w:rPr>
          <w:szCs w:val="20"/>
        </w:rPr>
        <w:t xml:space="preserve">Vienerių metų laikotarpyje nuo turto vertinimo ataskaitos perdavimo Užsakovui dienos paaiškėjus, kad turto vertinimo ataskaita parengta netinkamai, </w:t>
      </w:r>
      <w:r>
        <w:rPr>
          <w:rFonts w:cs="Arial"/>
          <w:szCs w:val="20"/>
        </w:rPr>
        <w:t>Paslaugų teikėjas</w:t>
      </w:r>
      <w:r>
        <w:rPr>
          <w:szCs w:val="20"/>
        </w:rPr>
        <w:t xml:space="preserve"> įsipareigoja savo sąskaita, nedelsiant, bet ne vėliau kaip per 5 (penkias) darbo dienas nuo Užsakovo atitinkamo reikalavimo </w:t>
      </w:r>
      <w:r>
        <w:rPr>
          <w:rFonts w:cs="Arial"/>
          <w:szCs w:val="20"/>
        </w:rPr>
        <w:t xml:space="preserve">Paslaugų teikėjui </w:t>
      </w:r>
      <w:r>
        <w:rPr>
          <w:szCs w:val="20"/>
        </w:rPr>
        <w:t>pateikimo dienos, ištaisyti nustatytus trūkumus.</w:t>
      </w:r>
    </w:p>
    <w:p w14:paraId="3CF5B14C" w14:textId="77777777" w:rsidR="00446869" w:rsidRDefault="00BC7DCA">
      <w:pPr>
        <w:pStyle w:val="ListParagraph"/>
        <w:numPr>
          <w:ilvl w:val="1"/>
          <w:numId w:val="8"/>
        </w:numPr>
        <w:tabs>
          <w:tab w:val="clear" w:pos="992"/>
        </w:tabs>
        <w:ind w:left="0" w:firstLine="851"/>
        <w:textAlignment w:val="baseline"/>
        <w:rPr>
          <w:rFonts w:cs="Arial"/>
          <w:szCs w:val="20"/>
        </w:rPr>
      </w:pPr>
      <w:r>
        <w:rPr>
          <w:rFonts w:eastAsia="Calibri"/>
          <w:szCs w:val="20"/>
        </w:rPr>
        <w:t xml:space="preserve">Pateikta informacija </w:t>
      </w:r>
      <w:r>
        <w:rPr>
          <w:rFonts w:cs="Arial"/>
          <w:szCs w:val="20"/>
        </w:rPr>
        <w:t xml:space="preserve">Paslaugų teikėjui </w:t>
      </w:r>
      <w:r>
        <w:rPr>
          <w:rFonts w:eastAsia="Calibri"/>
          <w:szCs w:val="20"/>
        </w:rPr>
        <w:t>gali būti naudojama tik išskirtinai šio pirkimo tikslui.</w:t>
      </w:r>
    </w:p>
    <w:p w14:paraId="389F8F8B" w14:textId="77777777" w:rsidR="00446869" w:rsidRDefault="00BC7DCA">
      <w:pPr>
        <w:pStyle w:val="ListParagraph"/>
        <w:numPr>
          <w:ilvl w:val="1"/>
          <w:numId w:val="8"/>
        </w:numPr>
        <w:tabs>
          <w:tab w:val="clear" w:pos="992"/>
        </w:tabs>
        <w:ind w:left="0" w:firstLine="851"/>
        <w:textAlignment w:val="baseline"/>
        <w:rPr>
          <w:szCs w:val="20"/>
        </w:rPr>
      </w:pPr>
      <w:r>
        <w:rPr>
          <w:rFonts w:cs="Arial"/>
          <w:szCs w:val="20"/>
        </w:rPr>
        <w:t>Paslaugų teikėjas</w:t>
      </w:r>
      <w:r>
        <w:rPr>
          <w:szCs w:val="20"/>
        </w:rPr>
        <w:t xml:space="preserve"> atsako už </w:t>
      </w:r>
      <w:r>
        <w:rPr>
          <w:rFonts w:eastAsia="Calibri"/>
          <w:szCs w:val="20"/>
        </w:rPr>
        <w:t>atlikto turto vertinimo teisingumą bei turi atlyginti žalą, jeigu tokia atsirastų dėl netinkamai įvykdytų įsipareigojimų.</w:t>
      </w:r>
    </w:p>
    <w:p w14:paraId="5C52A6A7" w14:textId="77777777" w:rsidR="00446869" w:rsidRDefault="00BC7DCA">
      <w:pPr>
        <w:pStyle w:val="ListParagraph"/>
        <w:numPr>
          <w:ilvl w:val="1"/>
          <w:numId w:val="8"/>
        </w:numPr>
        <w:tabs>
          <w:tab w:val="clear" w:pos="992"/>
        </w:tabs>
        <w:ind w:left="0" w:firstLine="851"/>
        <w:textAlignment w:val="baseline"/>
        <w:rPr>
          <w:rFonts w:cs="Arial"/>
          <w:szCs w:val="20"/>
        </w:rPr>
      </w:pPr>
      <w:r>
        <w:rPr>
          <w:rFonts w:cs="Arial"/>
          <w:szCs w:val="20"/>
        </w:rPr>
        <w:t>Paslaugų teikėjas savo sąskaita vykdo organizacinių ir techninių priemonių būtinų Paslaugų atlikimui įsigijimą.</w:t>
      </w:r>
    </w:p>
    <w:p w14:paraId="69D048BB" w14:textId="6439133E" w:rsidR="00446869" w:rsidRPr="00112CC9" w:rsidRDefault="00BC7DCA" w:rsidP="00112CC9">
      <w:pPr>
        <w:pStyle w:val="ListParagraph"/>
        <w:numPr>
          <w:ilvl w:val="1"/>
          <w:numId w:val="8"/>
        </w:numPr>
        <w:tabs>
          <w:tab w:val="clear" w:pos="992"/>
        </w:tabs>
        <w:ind w:left="0" w:firstLine="851"/>
        <w:textAlignment w:val="baseline"/>
        <w:rPr>
          <w:rFonts w:cs="Arial"/>
        </w:rPr>
      </w:pPr>
      <w:bookmarkStart w:id="1" w:name="_Hlk91661165"/>
      <w:r w:rsidRPr="00112CC9">
        <w:rPr>
          <w:rFonts w:cs="Arial"/>
        </w:rPr>
        <w:t>Paslaugų teikėjas privalo būti apdraudęs savo civilinę atsakomybę už žalą, padarytą teikiant paslaugas, ne mažesnei kaip pagal teisės aktus privalomai draudimo sumai, bet ne mažesnei kaip Sutarties k</w:t>
      </w:r>
      <w:r w:rsidR="00F716EA">
        <w:rPr>
          <w:rFonts w:cs="Arial"/>
        </w:rPr>
        <w:t>a</w:t>
      </w:r>
      <w:r w:rsidRPr="00112CC9">
        <w:rPr>
          <w:rFonts w:cs="Arial"/>
        </w:rPr>
        <w:t>inai Eur be PVM bei pateikti tai įrodančius dokumentus. Civilinės atsakomybės draudimas privalo galioti visą Sutarties galiojimo laikotarpį</w:t>
      </w:r>
      <w:r w:rsidRPr="68E4FF5C">
        <w:rPr>
          <w:rFonts w:cs="Arial"/>
        </w:rPr>
        <w:t>.</w:t>
      </w:r>
      <w:bookmarkEnd w:id="1"/>
      <w:r w:rsidR="00112CC9" w:rsidRPr="68E4FF5C">
        <w:rPr>
          <w:rFonts w:cs="Arial"/>
        </w:rPr>
        <w:t xml:space="preserve"> Tiekėjas ne vėliau kaip per 5 (penkias) darbo dienas nuo Sutarties įsigaliojimo privalo pateikti </w:t>
      </w:r>
      <w:r w:rsidR="7A34E2B0" w:rsidRPr="68E4FF5C">
        <w:rPr>
          <w:rFonts w:cs="Arial"/>
        </w:rPr>
        <w:t>Užsakovui</w:t>
      </w:r>
      <w:r w:rsidR="00112CC9" w:rsidRPr="68E4FF5C">
        <w:rPr>
          <w:rFonts w:cs="Arial"/>
        </w:rPr>
        <w:t xml:space="preserve"> civilinės atsakomybės draudimo liudijimo kopiją</w:t>
      </w:r>
    </w:p>
    <w:p w14:paraId="768315A2" w14:textId="435CF901" w:rsidR="00446869" w:rsidRDefault="00BC7DCA">
      <w:pPr>
        <w:pStyle w:val="ListParagraph"/>
        <w:numPr>
          <w:ilvl w:val="1"/>
          <w:numId w:val="8"/>
        </w:numPr>
        <w:tabs>
          <w:tab w:val="clear" w:pos="992"/>
        </w:tabs>
        <w:ind w:left="0" w:firstLine="851"/>
        <w:textAlignment w:val="baseline"/>
        <w:rPr>
          <w:szCs w:val="20"/>
        </w:rPr>
      </w:pPr>
      <w:r>
        <w:rPr>
          <w:rFonts w:cs="Arial"/>
          <w:szCs w:val="20"/>
        </w:rPr>
        <w:t xml:space="preserve"> Vykdomas žaliasis pirkimas pagal Lietuvos Respublikos aplinkos ministro 2011 m. birželio 28 d. įsakymu Nr. D1-508 patvirtintą „Aplinkos apsaugos kriterijų taikymo, vykdant žaliuosius pirkimus, tvarkos aprašą“ 4.4.3 papunktį (perkama tik nematerialaus pobūdžio (intelektinė) ar kitokia paslauga, nesusijusi su materialaus objekto sukūrimu, kurios teikimo metu nėra numatomas reikšmingas neigiamas poveikis aplinkai, nesukuriamas taršos šaltinis ir negeneruojamos atliekos).</w:t>
      </w:r>
    </w:p>
    <w:p w14:paraId="1DE1D0AE" w14:textId="77777777" w:rsidR="00446869" w:rsidRDefault="00446869">
      <w:pPr>
        <w:pStyle w:val="ListParagraph"/>
        <w:ind w:left="567" w:firstLine="0"/>
        <w:rPr>
          <w:rFonts w:cs="Arial"/>
          <w:b/>
          <w:bCs/>
          <w:szCs w:val="20"/>
        </w:rPr>
      </w:pPr>
    </w:p>
    <w:sectPr w:rsidR="00446869">
      <w:pgSz w:w="11906" w:h="16838"/>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Aptos Display">
    <w:charset w:val="00"/>
    <w:family w:val="swiss"/>
    <w:pitch w:val="variable"/>
    <w:sig w:usb0="20000287" w:usb1="00000003" w:usb2="00000000" w:usb3="00000000" w:csb0="0000019F" w:csb1="00000000"/>
  </w:font>
  <w:font w:name="CIDFont+F4">
    <w:altName w:val="Calibri"/>
    <w:charset w:val="EE"/>
    <w:family w:val="auto"/>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CFA1066"/>
    <w:styleLink w:val="Style3"/>
    <w:lvl w:ilvl="0">
      <w:start w:val="1"/>
      <w:numFmt w:val="decimal"/>
      <w:lvlText w:val="%1."/>
      <w:lvlJc w:val="left"/>
      <w:pPr>
        <w:ind w:left="360" w:hanging="360"/>
      </w:pPr>
      <w:rPr>
        <w:rFonts w:ascii="Arial" w:eastAsia="Aptos" w:hAnsi="Arial" w:cs="Arial"/>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multilevel"/>
    <w:tmpl w:val="8BB66DE0"/>
    <w:styleLink w:val="LFO45"/>
    <w:lvl w:ilvl="0">
      <w:start w:val="1"/>
      <w:numFmt w:val="decimal"/>
      <w:pStyle w:val="1"/>
      <w:lvlText w:val="%1."/>
      <w:lvlJc w:val="left"/>
      <w:pPr>
        <w:ind w:left="360" w:hanging="360"/>
      </w:pPr>
      <w:rPr>
        <w:rFonts w:ascii="Times New Roman" w:hAnsi="Times New Roman" w:cs="Times New Roman"/>
        <w:b w:val="0"/>
        <w:bCs w:val="0"/>
        <w:i w:val="0"/>
        <w:iCs w:val="0"/>
        <w:caps w:val="0"/>
        <w:smallCaps w:val="0"/>
        <w:vanish w:val="0"/>
        <w:color w:val="000000"/>
        <w:spacing w:val="0"/>
        <w:kern w:val="0"/>
        <w:position w:val="0"/>
        <w:u w:val="none"/>
        <w:vertAlign w:val="baseline"/>
        <w:em w:val="none"/>
      </w:rPr>
    </w:lvl>
    <w:lvl w:ilvl="1">
      <w:start w:val="1"/>
      <w:numFmt w:val="decimal"/>
      <w:lvlText w:val="11."/>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000003"/>
    <w:multiLevelType w:val="multilevel"/>
    <w:tmpl w:val="450072D0"/>
    <w:styleLink w:val="Style1"/>
    <w:lvl w:ilvl="0">
      <w:start w:val="1"/>
      <w:numFmt w:val="decimal"/>
      <w:lvlText w:val="%1."/>
      <w:lvlJc w:val="left"/>
      <w:pPr>
        <w:ind w:left="1069" w:hanging="360"/>
      </w:pPr>
    </w:lvl>
    <w:lvl w:ilvl="1">
      <w:start w:val="1"/>
      <w:numFmt w:val="decimal"/>
      <w:lvlText w:val="%1.%2."/>
      <w:lvlJc w:val="left"/>
      <w:pPr>
        <w:ind w:left="1789" w:hanging="712"/>
      </w:pPr>
    </w:lvl>
    <w:lvl w:ilvl="2">
      <w:start w:val="1"/>
      <w:numFmt w:val="decimal"/>
      <w:lvlText w:val="%1.%2.%3."/>
      <w:lvlJc w:val="right"/>
      <w:pPr>
        <w:ind w:left="2495" w:firstLine="227"/>
      </w:pPr>
    </w:lvl>
    <w:lvl w:ilvl="3">
      <w:start w:val="1"/>
      <w:numFmt w:val="decimal"/>
      <w:lvlText w:val="%1.%2.%3.%4."/>
      <w:lvlJc w:val="left"/>
      <w:pPr>
        <w:ind w:left="3229" w:hanging="507"/>
      </w:pPr>
    </w:lvl>
    <w:lvl w:ilvl="4">
      <w:start w:val="1"/>
      <w:numFmt w:val="lowerLetter"/>
      <w:lvlText w:val="."/>
      <w:lvlJc w:val="left"/>
      <w:pPr>
        <w:ind w:left="3949" w:hanging="360"/>
      </w:pPr>
    </w:lvl>
    <w:lvl w:ilvl="5">
      <w:start w:val="1"/>
      <w:numFmt w:val="lowerRoman"/>
      <w:lvlText w:val="."/>
      <w:lvlJc w:val="right"/>
      <w:pPr>
        <w:ind w:left="4669" w:hanging="180"/>
      </w:pPr>
    </w:lvl>
    <w:lvl w:ilvl="6">
      <w:start w:val="1"/>
      <w:numFmt w:val="decimal"/>
      <w:lvlText w:val="."/>
      <w:lvlJc w:val="left"/>
      <w:pPr>
        <w:ind w:left="5389" w:hanging="360"/>
      </w:pPr>
    </w:lvl>
    <w:lvl w:ilvl="7">
      <w:start w:val="1"/>
      <w:numFmt w:val="lowerLetter"/>
      <w:lvlText w:val="."/>
      <w:lvlJc w:val="left"/>
      <w:pPr>
        <w:ind w:left="6109" w:hanging="360"/>
      </w:pPr>
    </w:lvl>
    <w:lvl w:ilvl="8">
      <w:start w:val="1"/>
      <w:numFmt w:val="lowerRoman"/>
      <w:lvlText w:val="."/>
      <w:lvlJc w:val="right"/>
      <w:pPr>
        <w:ind w:left="6829" w:hanging="180"/>
      </w:pPr>
    </w:lvl>
  </w:abstractNum>
  <w:abstractNum w:abstractNumId="3" w15:restartNumberingAfterBreak="0">
    <w:nsid w:val="00000004"/>
    <w:multiLevelType w:val="multilevel"/>
    <w:tmpl w:val="A89CDBC0"/>
    <w:lvl w:ilvl="0">
      <w:start w:val="1"/>
      <w:numFmt w:val="decimal"/>
      <w:lvlText w:val="%1."/>
      <w:lvlJc w:val="left"/>
      <w:pPr>
        <w:ind w:left="720" w:hanging="360"/>
      </w:pPr>
      <w:rPr>
        <w:b/>
        <w:bCs/>
      </w:rPr>
    </w:lvl>
    <w:lvl w:ilvl="1">
      <w:start w:val="1"/>
      <w:numFmt w:val="decimal"/>
      <w:lvlText w:val="%1.%2."/>
      <w:lvlJc w:val="left"/>
      <w:pPr>
        <w:ind w:left="1287" w:hanging="720"/>
      </w:pPr>
      <w:rPr>
        <w:b w:val="0"/>
        <w:bCs/>
        <w:color w:val="000000"/>
      </w:rPr>
    </w:lvl>
    <w:lvl w:ilvl="2">
      <w:start w:val="1"/>
      <w:numFmt w:val="decimal"/>
      <w:lvlText w:val="%1.%2.%3."/>
      <w:lvlJc w:val="left"/>
      <w:pPr>
        <w:ind w:left="1494" w:hanging="720"/>
      </w:pPr>
      <w:rPr>
        <w:b w:val="0"/>
        <w:bCs/>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abstractNum w:abstractNumId="4" w15:restartNumberingAfterBreak="0">
    <w:nsid w:val="00000005"/>
    <w:multiLevelType w:val="multilevel"/>
    <w:tmpl w:val="BF6E56EC"/>
    <w:styleLink w:val="LFO27"/>
    <w:lvl w:ilvl="0">
      <w:start w:val="2"/>
      <w:numFmt w:val="decimal"/>
      <w:lvlText w:val="%1."/>
      <w:lvlJc w:val="left"/>
      <w:pPr>
        <w:ind w:left="1656" w:hanging="360"/>
      </w:pPr>
      <w:rPr>
        <w:b w:val="0"/>
      </w:rPr>
    </w:lvl>
    <w:lvl w:ilvl="1">
      <w:start w:val="1"/>
      <w:numFmt w:val="decimal"/>
      <w:lvlText w:val="%1.%2."/>
      <w:lvlJc w:val="left"/>
      <w:pPr>
        <w:ind w:left="2946" w:hanging="360"/>
      </w:pPr>
      <w:rPr>
        <w:rFonts w:ascii="Arial" w:hAnsi="Arial" w:cs="Arial"/>
        <w:b w:val="0"/>
        <w:sz w:val="20"/>
        <w:szCs w:val="20"/>
      </w:rPr>
    </w:lvl>
    <w:lvl w:ilvl="2">
      <w:start w:val="1"/>
      <w:numFmt w:val="decimal"/>
      <w:lvlText w:val="%1.%2.%3."/>
      <w:lvlJc w:val="left"/>
      <w:pPr>
        <w:ind w:left="4596" w:hanging="720"/>
      </w:pPr>
    </w:lvl>
    <w:lvl w:ilvl="3">
      <w:start w:val="1"/>
      <w:numFmt w:val="decimal"/>
      <w:lvlText w:val="%1.%2.%3.%4."/>
      <w:lvlJc w:val="left"/>
      <w:pPr>
        <w:ind w:left="5886" w:hanging="720"/>
      </w:pPr>
    </w:lvl>
    <w:lvl w:ilvl="4">
      <w:start w:val="1"/>
      <w:numFmt w:val="decimal"/>
      <w:lvlText w:val="%1.%2.%3.%4.%5."/>
      <w:lvlJc w:val="left"/>
      <w:pPr>
        <w:ind w:left="7536" w:hanging="1080"/>
      </w:pPr>
    </w:lvl>
    <w:lvl w:ilvl="5">
      <w:start w:val="1"/>
      <w:numFmt w:val="decimal"/>
      <w:lvlText w:val="%1.%2.%3.%4.%5.%6."/>
      <w:lvlJc w:val="left"/>
      <w:pPr>
        <w:ind w:left="8826" w:hanging="1080"/>
      </w:pPr>
    </w:lvl>
    <w:lvl w:ilvl="6">
      <w:start w:val="1"/>
      <w:numFmt w:val="decimal"/>
      <w:lvlText w:val="%1.%2.%3.%4.%5.%6.%7."/>
      <w:lvlJc w:val="left"/>
      <w:pPr>
        <w:ind w:left="10476" w:hanging="1440"/>
      </w:pPr>
    </w:lvl>
    <w:lvl w:ilvl="7">
      <w:start w:val="1"/>
      <w:numFmt w:val="decimal"/>
      <w:lvlText w:val="%1.%2.%3.%4.%5.%6.%7.%8."/>
      <w:lvlJc w:val="left"/>
      <w:pPr>
        <w:ind w:left="11766" w:hanging="1440"/>
      </w:pPr>
    </w:lvl>
    <w:lvl w:ilvl="8">
      <w:start w:val="1"/>
      <w:numFmt w:val="decimal"/>
      <w:lvlText w:val="%1.%2.%3.%4.%5.%6.%7.%8.%9."/>
      <w:lvlJc w:val="left"/>
      <w:pPr>
        <w:ind w:left="13416" w:hanging="1800"/>
      </w:pPr>
    </w:lvl>
  </w:abstractNum>
  <w:abstractNum w:abstractNumId="5" w15:restartNumberingAfterBreak="0">
    <w:nsid w:val="00000006"/>
    <w:multiLevelType w:val="multilevel"/>
    <w:tmpl w:val="5FB8B420"/>
    <w:lvl w:ilvl="0">
      <w:start w:val="1"/>
      <w:numFmt w:val="decimal"/>
      <w:lvlText w:val="%1."/>
      <w:lvlJc w:val="left"/>
      <w:pPr>
        <w:ind w:left="720" w:hanging="360"/>
      </w:pPr>
      <w:rPr>
        <w:b/>
        <w:bCs/>
      </w:rPr>
    </w:lvl>
    <w:lvl w:ilvl="1">
      <w:start w:val="1"/>
      <w:numFmt w:val="decimal"/>
      <w:lvlText w:val="%1.%2."/>
      <w:lvlJc w:val="left"/>
      <w:pPr>
        <w:ind w:left="1287" w:hanging="720"/>
      </w:pPr>
      <w:rPr>
        <w:b w:val="0"/>
        <w:bCs/>
        <w:color w:val="000000"/>
      </w:rPr>
    </w:lvl>
    <w:lvl w:ilvl="2">
      <w:start w:val="1"/>
      <w:numFmt w:val="decimal"/>
      <w:lvlText w:val="%1.%2.%3."/>
      <w:lvlJc w:val="left"/>
      <w:pPr>
        <w:ind w:left="1494" w:hanging="720"/>
      </w:pPr>
      <w:rPr>
        <w:b/>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abstractNum w:abstractNumId="6" w15:restartNumberingAfterBreak="0">
    <w:nsid w:val="00000007"/>
    <w:multiLevelType w:val="multilevel"/>
    <w:tmpl w:val="A89CDBC0"/>
    <w:lvl w:ilvl="0">
      <w:start w:val="1"/>
      <w:numFmt w:val="decimal"/>
      <w:lvlText w:val="%1."/>
      <w:lvlJc w:val="left"/>
      <w:pPr>
        <w:ind w:left="720" w:hanging="360"/>
      </w:pPr>
      <w:rPr>
        <w:b/>
        <w:bCs/>
      </w:rPr>
    </w:lvl>
    <w:lvl w:ilvl="1">
      <w:start w:val="1"/>
      <w:numFmt w:val="decimal"/>
      <w:lvlText w:val="%1.%2."/>
      <w:lvlJc w:val="left"/>
      <w:pPr>
        <w:ind w:left="1287" w:hanging="720"/>
      </w:pPr>
      <w:rPr>
        <w:b w:val="0"/>
        <w:bCs/>
        <w:color w:val="000000"/>
      </w:rPr>
    </w:lvl>
    <w:lvl w:ilvl="2">
      <w:start w:val="1"/>
      <w:numFmt w:val="decimal"/>
      <w:lvlText w:val="%1.%2.%3."/>
      <w:lvlJc w:val="left"/>
      <w:pPr>
        <w:ind w:left="1494" w:hanging="720"/>
      </w:pPr>
      <w:rPr>
        <w:b w:val="0"/>
        <w:bCs/>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abstractNum w:abstractNumId="7" w15:restartNumberingAfterBreak="0">
    <w:nsid w:val="00000008"/>
    <w:multiLevelType w:val="multilevel"/>
    <w:tmpl w:val="9AFA17F0"/>
    <w:styleLink w:val="Style2"/>
    <w:lvl w:ilvl="0">
      <w:start w:val="1"/>
      <w:numFmt w:val="decimal"/>
      <w:lvlText w:val="%1."/>
      <w:lvlJc w:val="left"/>
      <w:pPr>
        <w:ind w:left="1069" w:hanging="360"/>
      </w:pPr>
    </w:lvl>
    <w:lvl w:ilvl="1">
      <w:start w:val="1"/>
      <w:numFmt w:val="decimal"/>
      <w:lvlText w:val="%1.%2."/>
      <w:lvlJc w:val="left"/>
      <w:pPr>
        <w:ind w:left="1361" w:hanging="284"/>
      </w:pPr>
    </w:lvl>
    <w:lvl w:ilvl="2">
      <w:start w:val="1"/>
      <w:numFmt w:val="decimal"/>
      <w:lvlText w:val="%1.%2.%3."/>
      <w:lvlJc w:val="right"/>
      <w:pPr>
        <w:ind w:left="2268" w:firstLine="454"/>
      </w:pPr>
    </w:lvl>
    <w:lvl w:ilvl="3">
      <w:start w:val="1"/>
      <w:numFmt w:val="decimal"/>
      <w:lvlText w:val="%1.%2.%3.%4."/>
      <w:lvlJc w:val="left"/>
      <w:pPr>
        <w:ind w:left="3226" w:hanging="504"/>
      </w:pPr>
    </w:lvl>
    <w:lvl w:ilvl="4">
      <w:start w:val="1"/>
      <w:numFmt w:val="lowerLetter"/>
      <w:lvlText w:val="."/>
      <w:lvlJc w:val="left"/>
      <w:pPr>
        <w:ind w:left="3949" w:hanging="360"/>
      </w:pPr>
    </w:lvl>
    <w:lvl w:ilvl="5">
      <w:start w:val="1"/>
      <w:numFmt w:val="lowerRoman"/>
      <w:lvlText w:val="."/>
      <w:lvlJc w:val="right"/>
      <w:pPr>
        <w:ind w:left="4669" w:hanging="180"/>
      </w:pPr>
    </w:lvl>
    <w:lvl w:ilvl="6">
      <w:start w:val="1"/>
      <w:numFmt w:val="decimal"/>
      <w:lvlText w:val="."/>
      <w:lvlJc w:val="left"/>
      <w:pPr>
        <w:ind w:left="5389" w:hanging="360"/>
      </w:pPr>
    </w:lvl>
    <w:lvl w:ilvl="7">
      <w:start w:val="1"/>
      <w:numFmt w:val="lowerLetter"/>
      <w:lvlText w:val="."/>
      <w:lvlJc w:val="left"/>
      <w:pPr>
        <w:ind w:left="6109" w:hanging="360"/>
      </w:pPr>
    </w:lvl>
    <w:lvl w:ilvl="8">
      <w:start w:val="1"/>
      <w:numFmt w:val="lowerRoman"/>
      <w:lvlText w:val="."/>
      <w:lvlJc w:val="right"/>
      <w:pPr>
        <w:ind w:left="6829" w:hanging="180"/>
      </w:pPr>
    </w:lvl>
  </w:abstractNum>
  <w:abstractNum w:abstractNumId="8" w15:restartNumberingAfterBreak="0">
    <w:nsid w:val="00000009"/>
    <w:multiLevelType w:val="multilevel"/>
    <w:tmpl w:val="978A220E"/>
    <w:styleLink w:val="LFO28"/>
    <w:lvl w:ilvl="0">
      <w:start w:val="1"/>
      <w:numFmt w:val="decimal"/>
      <w:lvlText w:val="%1."/>
      <w:lvlJc w:val="left"/>
      <w:pPr>
        <w:ind w:left="360" w:hanging="360"/>
      </w:pPr>
      <w:rPr>
        <w:b w:val="0"/>
      </w:rPr>
    </w:lvl>
    <w:lvl w:ilvl="1">
      <w:start w:val="1"/>
      <w:numFmt w:val="decimal"/>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000000A"/>
    <w:multiLevelType w:val="multilevel"/>
    <w:tmpl w:val="6C04445C"/>
    <w:styleLink w:val="CurrentList1"/>
    <w:lvl w:ilvl="0">
      <w:start w:val="1"/>
      <w:numFmt w:val="upperRoman"/>
      <w:lvlText w:val="%1."/>
      <w:lvlJc w:val="right"/>
      <w:pPr>
        <w:ind w:left="720" w:hanging="360"/>
      </w:pPr>
      <w:rPr>
        <w:b/>
        <w:bC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0000000B"/>
    <w:multiLevelType w:val="multilevel"/>
    <w:tmpl w:val="524E03EC"/>
    <w:lvl w:ilvl="0">
      <w:start w:val="1"/>
      <w:numFmt w:val="decimal"/>
      <w:lvlText w:val="%1."/>
      <w:lvlJc w:val="left"/>
      <w:pPr>
        <w:ind w:left="720" w:hanging="360"/>
      </w:pPr>
      <w:rPr>
        <w:b/>
        <w:bCs/>
      </w:rPr>
    </w:lvl>
    <w:lvl w:ilvl="1">
      <w:start w:val="1"/>
      <w:numFmt w:val="decimal"/>
      <w:lvlText w:val="%1.%2."/>
      <w:lvlJc w:val="left"/>
      <w:pPr>
        <w:ind w:left="1287" w:hanging="720"/>
      </w:pPr>
      <w:rPr>
        <w:b/>
        <w:color w:val="000000"/>
      </w:rPr>
    </w:lvl>
    <w:lvl w:ilvl="2">
      <w:start w:val="1"/>
      <w:numFmt w:val="decimal"/>
      <w:lvlText w:val="%1.%2.%3."/>
      <w:lvlJc w:val="left"/>
      <w:pPr>
        <w:ind w:left="1494" w:hanging="720"/>
      </w:pPr>
      <w:rPr>
        <w:b/>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abstractNum w:abstractNumId="11" w15:restartNumberingAfterBreak="0">
    <w:nsid w:val="0000000C"/>
    <w:multiLevelType w:val="multilevel"/>
    <w:tmpl w:val="2B245E08"/>
    <w:lvl w:ilvl="0">
      <w:start w:val="2"/>
      <w:numFmt w:val="decimal"/>
      <w:lvlText w:val="%1"/>
      <w:lvlJc w:val="left"/>
      <w:pPr>
        <w:ind w:left="384" w:hanging="384"/>
      </w:pPr>
      <w:rPr>
        <w:rFonts w:hint="default"/>
      </w:rPr>
    </w:lvl>
    <w:lvl w:ilvl="1">
      <w:start w:val="1"/>
      <w:numFmt w:val="decimal"/>
      <w:lvlText w:val="%1.%2"/>
      <w:lvlJc w:val="left"/>
      <w:pPr>
        <w:ind w:left="809" w:hanging="38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0000000D"/>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0000000E"/>
    <w:multiLevelType w:val="multilevel"/>
    <w:tmpl w:val="A89CDBC0"/>
    <w:lvl w:ilvl="0">
      <w:start w:val="1"/>
      <w:numFmt w:val="decimal"/>
      <w:lvlText w:val="%1."/>
      <w:lvlJc w:val="left"/>
      <w:pPr>
        <w:ind w:left="720" w:hanging="360"/>
      </w:pPr>
      <w:rPr>
        <w:b/>
        <w:bCs/>
      </w:rPr>
    </w:lvl>
    <w:lvl w:ilvl="1">
      <w:start w:val="1"/>
      <w:numFmt w:val="decimal"/>
      <w:lvlText w:val="%1.%2."/>
      <w:lvlJc w:val="left"/>
      <w:pPr>
        <w:ind w:left="1287" w:hanging="720"/>
      </w:pPr>
      <w:rPr>
        <w:b w:val="0"/>
        <w:bCs/>
        <w:color w:val="000000"/>
      </w:rPr>
    </w:lvl>
    <w:lvl w:ilvl="2">
      <w:start w:val="1"/>
      <w:numFmt w:val="decimal"/>
      <w:lvlText w:val="%1.%2.%3."/>
      <w:lvlJc w:val="left"/>
      <w:pPr>
        <w:ind w:left="1494" w:hanging="720"/>
      </w:pPr>
      <w:rPr>
        <w:b w:val="0"/>
        <w:bCs/>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abstractNum w:abstractNumId="14" w15:restartNumberingAfterBreak="0">
    <w:nsid w:val="0000000F"/>
    <w:multiLevelType w:val="multilevel"/>
    <w:tmpl w:val="BB5671DA"/>
    <w:lvl w:ilvl="0">
      <w:start w:val="3"/>
      <w:numFmt w:val="decimal"/>
      <w:lvlText w:val="%1"/>
      <w:lvlJc w:val="left"/>
      <w:pPr>
        <w:ind w:left="408" w:hanging="408"/>
      </w:pPr>
      <w:rPr>
        <w:rFonts w:hint="default"/>
      </w:rPr>
    </w:lvl>
    <w:lvl w:ilvl="1">
      <w:start w:val="2"/>
      <w:numFmt w:val="decimal"/>
      <w:lvlText w:val="%1.%2"/>
      <w:lvlJc w:val="left"/>
      <w:pPr>
        <w:ind w:left="833" w:hanging="408"/>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00000010"/>
    <w:multiLevelType w:val="multilevel"/>
    <w:tmpl w:val="E89640EA"/>
    <w:lvl w:ilvl="0">
      <w:start w:val="2"/>
      <w:numFmt w:val="decimal"/>
      <w:lvlText w:val="%1"/>
      <w:lvlJc w:val="left"/>
      <w:pPr>
        <w:ind w:left="408" w:hanging="408"/>
      </w:pPr>
      <w:rPr>
        <w:rFonts w:hint="default"/>
      </w:rPr>
    </w:lvl>
    <w:lvl w:ilvl="1">
      <w:start w:val="7"/>
      <w:numFmt w:val="decimal"/>
      <w:lvlText w:val="%1.%2"/>
      <w:lvlJc w:val="left"/>
      <w:pPr>
        <w:ind w:left="833" w:hanging="408"/>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00000011"/>
    <w:multiLevelType w:val="multilevel"/>
    <w:tmpl w:val="DB68D7A0"/>
    <w:lvl w:ilvl="0">
      <w:start w:val="6"/>
      <w:numFmt w:val="decimal"/>
      <w:lvlText w:val="%1"/>
      <w:lvlJc w:val="left"/>
      <w:pPr>
        <w:ind w:left="360" w:hanging="360"/>
      </w:pPr>
      <w:rPr>
        <w:rFonts w:hint="default"/>
        <w:sz w:val="22"/>
      </w:rPr>
    </w:lvl>
    <w:lvl w:ilvl="1">
      <w:start w:val="1"/>
      <w:numFmt w:val="decimal"/>
      <w:lvlText w:val="%1.%2"/>
      <w:lvlJc w:val="left"/>
      <w:pPr>
        <w:ind w:left="1211" w:hanging="360"/>
      </w:pPr>
      <w:rPr>
        <w:rFonts w:hint="default"/>
        <w:sz w:val="20"/>
        <w:szCs w:val="20"/>
      </w:rPr>
    </w:lvl>
    <w:lvl w:ilvl="2">
      <w:start w:val="1"/>
      <w:numFmt w:val="decimal"/>
      <w:lvlText w:val="%1.%2.%3"/>
      <w:lvlJc w:val="left"/>
      <w:pPr>
        <w:ind w:left="2422" w:hanging="720"/>
      </w:pPr>
      <w:rPr>
        <w:rFonts w:hint="default"/>
        <w:sz w:val="22"/>
      </w:rPr>
    </w:lvl>
    <w:lvl w:ilvl="3">
      <w:start w:val="1"/>
      <w:numFmt w:val="decimal"/>
      <w:lvlText w:val="%1.%2.%3.%4"/>
      <w:lvlJc w:val="left"/>
      <w:pPr>
        <w:ind w:left="3273" w:hanging="720"/>
      </w:pPr>
      <w:rPr>
        <w:rFonts w:hint="default"/>
        <w:sz w:val="22"/>
      </w:rPr>
    </w:lvl>
    <w:lvl w:ilvl="4">
      <w:start w:val="1"/>
      <w:numFmt w:val="decimal"/>
      <w:lvlText w:val="%1.%2.%3.%4.%5"/>
      <w:lvlJc w:val="left"/>
      <w:pPr>
        <w:ind w:left="4484" w:hanging="1080"/>
      </w:pPr>
      <w:rPr>
        <w:rFonts w:hint="default"/>
        <w:sz w:val="22"/>
      </w:rPr>
    </w:lvl>
    <w:lvl w:ilvl="5">
      <w:start w:val="1"/>
      <w:numFmt w:val="decimal"/>
      <w:lvlText w:val="%1.%2.%3.%4.%5.%6"/>
      <w:lvlJc w:val="left"/>
      <w:pPr>
        <w:ind w:left="5335" w:hanging="1080"/>
      </w:pPr>
      <w:rPr>
        <w:rFonts w:hint="default"/>
        <w:sz w:val="22"/>
      </w:rPr>
    </w:lvl>
    <w:lvl w:ilvl="6">
      <w:start w:val="1"/>
      <w:numFmt w:val="decimal"/>
      <w:lvlText w:val="%1.%2.%3.%4.%5.%6.%7"/>
      <w:lvlJc w:val="left"/>
      <w:pPr>
        <w:ind w:left="6546" w:hanging="1440"/>
      </w:pPr>
      <w:rPr>
        <w:rFonts w:hint="default"/>
        <w:sz w:val="22"/>
      </w:rPr>
    </w:lvl>
    <w:lvl w:ilvl="7">
      <w:start w:val="1"/>
      <w:numFmt w:val="decimal"/>
      <w:lvlText w:val="%1.%2.%3.%4.%5.%6.%7.%8"/>
      <w:lvlJc w:val="left"/>
      <w:pPr>
        <w:ind w:left="7397" w:hanging="1440"/>
      </w:pPr>
      <w:rPr>
        <w:rFonts w:hint="default"/>
        <w:sz w:val="22"/>
      </w:rPr>
    </w:lvl>
    <w:lvl w:ilvl="8">
      <w:start w:val="1"/>
      <w:numFmt w:val="decimal"/>
      <w:lvlText w:val="%1.%2.%3.%4.%5.%6.%7.%8.%9"/>
      <w:lvlJc w:val="left"/>
      <w:pPr>
        <w:ind w:left="8608" w:hanging="1800"/>
      </w:pPr>
      <w:rPr>
        <w:rFonts w:hint="default"/>
        <w:sz w:val="22"/>
      </w:rPr>
    </w:lvl>
  </w:abstractNum>
  <w:abstractNum w:abstractNumId="17" w15:restartNumberingAfterBreak="0">
    <w:nsid w:val="00000012"/>
    <w:multiLevelType w:val="hybridMultilevel"/>
    <w:tmpl w:val="270435F4"/>
    <w:lvl w:ilvl="0" w:tplc="0427000F">
      <w:start w:val="1"/>
      <w:numFmt w:val="decimal"/>
      <w:lvlText w:val="%1."/>
      <w:lvlJc w:val="left"/>
      <w:pPr>
        <w:ind w:left="7165"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0000013"/>
    <w:multiLevelType w:val="multilevel"/>
    <w:tmpl w:val="71B0CAA4"/>
    <w:lvl w:ilvl="0">
      <w:start w:val="1"/>
      <w:numFmt w:val="decimal"/>
      <w:lvlText w:val="%1."/>
      <w:lvlJc w:val="left"/>
      <w:pPr>
        <w:ind w:left="360" w:hanging="360"/>
      </w:pPr>
      <w:rPr>
        <w:rFonts w:hint="default"/>
        <w:b w:val="0"/>
        <w:color w:val="auto"/>
      </w:rPr>
    </w:lvl>
    <w:lvl w:ilvl="1">
      <w:start w:val="1"/>
      <w:numFmt w:val="decimal"/>
      <w:isLgl/>
      <w:lvlText w:val="%1.%2."/>
      <w:lvlJc w:val="left"/>
      <w:pPr>
        <w:ind w:left="3338"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0000014"/>
    <w:multiLevelType w:val="multilevel"/>
    <w:tmpl w:val="1C040CBC"/>
    <w:lvl w:ilvl="0">
      <w:start w:val="9"/>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00000015"/>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00000016"/>
    <w:multiLevelType w:val="multilevel"/>
    <w:tmpl w:val="51C092AA"/>
    <w:lvl w:ilvl="0">
      <w:start w:val="3"/>
      <w:numFmt w:val="decimal"/>
      <w:lvlText w:val="%1"/>
      <w:lvlJc w:val="left"/>
      <w:pPr>
        <w:ind w:left="360" w:hanging="360"/>
      </w:pPr>
      <w:rPr>
        <w:rFonts w:cs="Times New Roman" w:hint="default"/>
      </w:rPr>
    </w:lvl>
    <w:lvl w:ilvl="1">
      <w:start w:val="3"/>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2" w15:restartNumberingAfterBreak="0">
    <w:nsid w:val="00000017"/>
    <w:multiLevelType w:val="hybridMultilevel"/>
    <w:tmpl w:val="9A9AB1E8"/>
    <w:lvl w:ilvl="0" w:tplc="A33A6AAA">
      <w:start w:val="3"/>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3" w15:restartNumberingAfterBreak="0">
    <w:nsid w:val="00000018"/>
    <w:multiLevelType w:val="multilevel"/>
    <w:tmpl w:val="A89CDBC0"/>
    <w:lvl w:ilvl="0">
      <w:start w:val="1"/>
      <w:numFmt w:val="decimal"/>
      <w:lvlText w:val="%1."/>
      <w:lvlJc w:val="left"/>
      <w:pPr>
        <w:ind w:left="720" w:hanging="360"/>
      </w:pPr>
      <w:rPr>
        <w:b/>
        <w:bCs/>
      </w:rPr>
    </w:lvl>
    <w:lvl w:ilvl="1">
      <w:start w:val="1"/>
      <w:numFmt w:val="decimal"/>
      <w:lvlText w:val="%1.%2."/>
      <w:lvlJc w:val="left"/>
      <w:pPr>
        <w:ind w:left="1287" w:hanging="720"/>
      </w:pPr>
      <w:rPr>
        <w:b w:val="0"/>
        <w:bCs/>
        <w:color w:val="000000"/>
      </w:rPr>
    </w:lvl>
    <w:lvl w:ilvl="2">
      <w:start w:val="1"/>
      <w:numFmt w:val="decimal"/>
      <w:lvlText w:val="%1.%2.%3."/>
      <w:lvlJc w:val="left"/>
      <w:pPr>
        <w:ind w:left="1494" w:hanging="720"/>
      </w:pPr>
      <w:rPr>
        <w:b w:val="0"/>
        <w:bCs/>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abstractNum w:abstractNumId="24" w15:restartNumberingAfterBreak="0">
    <w:nsid w:val="71703209"/>
    <w:multiLevelType w:val="multilevel"/>
    <w:tmpl w:val="5FB8B420"/>
    <w:lvl w:ilvl="0">
      <w:start w:val="1"/>
      <w:numFmt w:val="decimal"/>
      <w:lvlText w:val="%1."/>
      <w:lvlJc w:val="left"/>
      <w:pPr>
        <w:ind w:left="720" w:hanging="360"/>
      </w:pPr>
      <w:rPr>
        <w:b/>
        <w:bCs/>
      </w:rPr>
    </w:lvl>
    <w:lvl w:ilvl="1">
      <w:start w:val="1"/>
      <w:numFmt w:val="decimal"/>
      <w:lvlText w:val="%1.%2."/>
      <w:lvlJc w:val="left"/>
      <w:pPr>
        <w:ind w:left="1287" w:hanging="720"/>
      </w:pPr>
      <w:rPr>
        <w:b w:val="0"/>
        <w:bCs/>
        <w:color w:val="000000"/>
      </w:rPr>
    </w:lvl>
    <w:lvl w:ilvl="2">
      <w:start w:val="1"/>
      <w:numFmt w:val="decimal"/>
      <w:lvlText w:val="%1.%2.%3."/>
      <w:lvlJc w:val="left"/>
      <w:pPr>
        <w:ind w:left="1494" w:hanging="720"/>
      </w:pPr>
      <w:rPr>
        <w:b/>
        <w:color w:val="000000"/>
      </w:rPr>
    </w:lvl>
    <w:lvl w:ilvl="3">
      <w:start w:val="1"/>
      <w:numFmt w:val="decimal"/>
      <w:lvlText w:val="%1.%2.%3.%4."/>
      <w:lvlJc w:val="left"/>
      <w:pPr>
        <w:ind w:left="2061" w:hanging="1080"/>
      </w:pPr>
      <w:rPr>
        <w:b/>
        <w:color w:val="000000"/>
      </w:rPr>
    </w:lvl>
    <w:lvl w:ilvl="4">
      <w:start w:val="1"/>
      <w:numFmt w:val="decimal"/>
      <w:lvlText w:val="%1.%2.%3.%4.%5."/>
      <w:lvlJc w:val="left"/>
      <w:pPr>
        <w:ind w:left="2268" w:hanging="1080"/>
      </w:pPr>
      <w:rPr>
        <w:b/>
        <w:color w:val="000000"/>
      </w:rPr>
    </w:lvl>
    <w:lvl w:ilvl="5">
      <w:start w:val="1"/>
      <w:numFmt w:val="decimal"/>
      <w:lvlText w:val="%1.%2.%3.%4.%5.%6."/>
      <w:lvlJc w:val="left"/>
      <w:pPr>
        <w:ind w:left="2835" w:hanging="1440"/>
      </w:pPr>
      <w:rPr>
        <w:b/>
        <w:color w:val="000000"/>
      </w:rPr>
    </w:lvl>
    <w:lvl w:ilvl="6">
      <w:start w:val="1"/>
      <w:numFmt w:val="decimal"/>
      <w:lvlText w:val="%1.%2.%3.%4.%5.%6.%7."/>
      <w:lvlJc w:val="left"/>
      <w:pPr>
        <w:ind w:left="3042" w:hanging="1440"/>
      </w:pPr>
      <w:rPr>
        <w:b/>
        <w:color w:val="000000"/>
      </w:rPr>
    </w:lvl>
    <w:lvl w:ilvl="7">
      <w:start w:val="1"/>
      <w:numFmt w:val="decimal"/>
      <w:lvlText w:val="%1.%2.%3.%4.%5.%6.%7.%8."/>
      <w:lvlJc w:val="left"/>
      <w:pPr>
        <w:ind w:left="3609" w:hanging="1800"/>
      </w:pPr>
      <w:rPr>
        <w:b/>
        <w:color w:val="000000"/>
      </w:rPr>
    </w:lvl>
    <w:lvl w:ilvl="8">
      <w:start w:val="1"/>
      <w:numFmt w:val="decimal"/>
      <w:lvlText w:val="%1.%2.%3.%4.%5.%6.%7.%8.%9."/>
      <w:lvlJc w:val="left"/>
      <w:pPr>
        <w:ind w:left="3816" w:hanging="1800"/>
      </w:pPr>
      <w:rPr>
        <w:b/>
        <w:color w:val="000000"/>
      </w:rPr>
    </w:lvl>
  </w:abstractNum>
  <w:num w:numId="1" w16cid:durableId="1068108900">
    <w:abstractNumId w:val="4"/>
  </w:num>
  <w:num w:numId="2" w16cid:durableId="688138495">
    <w:abstractNumId w:val="8"/>
  </w:num>
  <w:num w:numId="3" w16cid:durableId="1075011898">
    <w:abstractNumId w:val="1"/>
  </w:num>
  <w:num w:numId="4" w16cid:durableId="1154301893">
    <w:abstractNumId w:val="2"/>
  </w:num>
  <w:num w:numId="5" w16cid:durableId="1784374285">
    <w:abstractNumId w:val="7"/>
  </w:num>
  <w:num w:numId="6" w16cid:durableId="96486405">
    <w:abstractNumId w:val="0"/>
  </w:num>
  <w:num w:numId="7" w16cid:durableId="1927374083">
    <w:abstractNumId w:val="9"/>
  </w:num>
  <w:num w:numId="8" w16cid:durableId="1173689474">
    <w:abstractNumId w:val="3"/>
  </w:num>
  <w:num w:numId="9" w16cid:durableId="1276138035">
    <w:abstractNumId w:val="11"/>
  </w:num>
  <w:num w:numId="10" w16cid:durableId="1895309860">
    <w:abstractNumId w:val="10"/>
  </w:num>
  <w:num w:numId="11" w16cid:durableId="272709226">
    <w:abstractNumId w:val="24"/>
  </w:num>
  <w:num w:numId="12" w16cid:durableId="1021275406">
    <w:abstractNumId w:val="5"/>
  </w:num>
  <w:num w:numId="13" w16cid:durableId="386806415">
    <w:abstractNumId w:val="22"/>
  </w:num>
  <w:num w:numId="14" w16cid:durableId="1931425909">
    <w:abstractNumId w:val="6"/>
  </w:num>
  <w:num w:numId="15" w16cid:durableId="34741390">
    <w:abstractNumId w:val="15"/>
  </w:num>
  <w:num w:numId="16" w16cid:durableId="1436292316">
    <w:abstractNumId w:val="19"/>
  </w:num>
  <w:num w:numId="17" w16cid:durableId="432358643">
    <w:abstractNumId w:val="17"/>
  </w:num>
  <w:num w:numId="18" w16cid:durableId="2145391148">
    <w:abstractNumId w:val="18"/>
  </w:num>
  <w:num w:numId="19" w16cid:durableId="1186822218">
    <w:abstractNumId w:val="20"/>
  </w:num>
  <w:num w:numId="20" w16cid:durableId="669910968">
    <w:abstractNumId w:val="21"/>
  </w:num>
  <w:num w:numId="21" w16cid:durableId="264383121">
    <w:abstractNumId w:val="23"/>
  </w:num>
  <w:num w:numId="22" w16cid:durableId="1351224420">
    <w:abstractNumId w:val="13"/>
  </w:num>
  <w:num w:numId="23" w16cid:durableId="1100221513">
    <w:abstractNumId w:val="16"/>
  </w:num>
  <w:num w:numId="24" w16cid:durableId="635531621">
    <w:abstractNumId w:val="14"/>
  </w:num>
  <w:num w:numId="25" w16cid:durableId="12381766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869"/>
    <w:rsid w:val="00010A93"/>
    <w:rsid w:val="0008387E"/>
    <w:rsid w:val="00097120"/>
    <w:rsid w:val="00112CC9"/>
    <w:rsid w:val="00150C97"/>
    <w:rsid w:val="0028245E"/>
    <w:rsid w:val="00283D4D"/>
    <w:rsid w:val="0028567E"/>
    <w:rsid w:val="002D6691"/>
    <w:rsid w:val="00312BFB"/>
    <w:rsid w:val="0035187A"/>
    <w:rsid w:val="003A4CC2"/>
    <w:rsid w:val="003D246E"/>
    <w:rsid w:val="004006D0"/>
    <w:rsid w:val="00446869"/>
    <w:rsid w:val="00476DBC"/>
    <w:rsid w:val="004B340C"/>
    <w:rsid w:val="00646DF4"/>
    <w:rsid w:val="00657690"/>
    <w:rsid w:val="006B4C87"/>
    <w:rsid w:val="006C4927"/>
    <w:rsid w:val="006C7405"/>
    <w:rsid w:val="00723FF5"/>
    <w:rsid w:val="007A06F2"/>
    <w:rsid w:val="008148B7"/>
    <w:rsid w:val="00856FA4"/>
    <w:rsid w:val="0087500D"/>
    <w:rsid w:val="00905555"/>
    <w:rsid w:val="00946E4B"/>
    <w:rsid w:val="00977F5F"/>
    <w:rsid w:val="009D2BCF"/>
    <w:rsid w:val="009F3FBE"/>
    <w:rsid w:val="009F5EA2"/>
    <w:rsid w:val="00A171DB"/>
    <w:rsid w:val="00A47780"/>
    <w:rsid w:val="00A51AE2"/>
    <w:rsid w:val="00A83159"/>
    <w:rsid w:val="00B36B63"/>
    <w:rsid w:val="00B53CF3"/>
    <w:rsid w:val="00B951DA"/>
    <w:rsid w:val="00BB381A"/>
    <w:rsid w:val="00BC7DCA"/>
    <w:rsid w:val="00BF0C1C"/>
    <w:rsid w:val="00D5194E"/>
    <w:rsid w:val="00D82931"/>
    <w:rsid w:val="00DD10DF"/>
    <w:rsid w:val="00E41590"/>
    <w:rsid w:val="00EA75E3"/>
    <w:rsid w:val="00F57628"/>
    <w:rsid w:val="00F716EA"/>
    <w:rsid w:val="00FA4BCB"/>
    <w:rsid w:val="00FC7E1B"/>
    <w:rsid w:val="0D6D0D9F"/>
    <w:rsid w:val="0E3D6107"/>
    <w:rsid w:val="2C79DCE3"/>
    <w:rsid w:val="3688A5C9"/>
    <w:rsid w:val="40011A8B"/>
    <w:rsid w:val="4DA70FFE"/>
    <w:rsid w:val="647BAA61"/>
    <w:rsid w:val="68E4FF5C"/>
    <w:rsid w:val="69FEA374"/>
    <w:rsid w:val="7529F1B8"/>
    <w:rsid w:val="7A34E2B0"/>
    <w:rsid w:val="7DD0B9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BF8F2"/>
  <w15:docId w15:val="{4D3E9B4C-C2BB-47DE-825C-7C4AE8F5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abs>
        <w:tab w:val="left" w:pos="992"/>
      </w:tabs>
      <w:suppressAutoHyphens/>
      <w:spacing w:after="0" w:line="360" w:lineRule="auto"/>
      <w:ind w:firstLine="567"/>
      <w:jc w:val="both"/>
    </w:pPr>
    <w:rPr>
      <w:rFonts w:ascii="Montserrat" w:hAnsi="Montserrat"/>
      <w:kern w:val="0"/>
      <w:sz w:val="20"/>
      <w:szCs w:val="22"/>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outlineLvl w:val="5"/>
    </w:pPr>
    <w:rPr>
      <w:rFonts w:eastAsia="Times New Roman"/>
      <w:i/>
      <w:iCs/>
      <w:color w:val="595959"/>
    </w:rPr>
  </w:style>
  <w:style w:type="paragraph" w:styleId="Heading7">
    <w:name w:val="heading 7"/>
    <w:basedOn w:val="Normal"/>
    <w:next w:val="Normal"/>
    <w:pPr>
      <w:keepNext/>
      <w:keepLines/>
      <w:spacing w:before="40"/>
      <w:outlineLvl w:val="6"/>
    </w:pPr>
    <w:rPr>
      <w:rFonts w:eastAsia="Times New Roman"/>
      <w:color w:val="595959"/>
    </w:rPr>
  </w:style>
  <w:style w:type="paragraph" w:styleId="Heading8">
    <w:name w:val="heading 8"/>
    <w:basedOn w:val="Normal"/>
    <w:next w:val="Normal"/>
    <w:pPr>
      <w:keepNext/>
      <w:keepLines/>
      <w:outlineLvl w:val="7"/>
    </w:pPr>
    <w:rPr>
      <w:rFonts w:eastAsia="Times New Roman"/>
      <w:i/>
      <w:iCs/>
      <w:color w:val="272727"/>
    </w:rPr>
  </w:style>
  <w:style w:type="paragraph" w:styleId="Heading9">
    <w:name w:val="heading 9"/>
    <w:basedOn w:val="Normal"/>
    <w:next w:val="Normal"/>
    <w:pPr>
      <w:keepNext/>
      <w:keepLines/>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6440c1b-670f-4279-85f3-5249418f4f0b">
    <w:name w:val="Heading 1 Char_26440c1b-670f-4279-85f3-5249418f4f0b"/>
    <w:basedOn w:val="DefaultParagraphFont"/>
    <w:rPr>
      <w:rFonts w:ascii="Aptos Display" w:eastAsia="Times New Roman" w:hAnsi="Aptos Display" w:cs="Times New Roman"/>
      <w:color w:val="0F4761"/>
      <w:sz w:val="40"/>
      <w:szCs w:val="40"/>
    </w:rPr>
  </w:style>
  <w:style w:type="character" w:customStyle="1" w:styleId="Heading2Chare0923db9-6aab-4eb2-9aa0-b608626eafe2">
    <w:name w:val="Heading 2 Char_e0923db9-6aab-4eb2-9aa0-b608626eafe2"/>
    <w:basedOn w:val="DefaultParagraphFont"/>
    <w:rPr>
      <w:rFonts w:ascii="Aptos Display" w:eastAsia="Times New Roman" w:hAnsi="Aptos Display" w:cs="Times New Roman"/>
      <w:color w:val="0F4761"/>
      <w:sz w:val="32"/>
      <w:szCs w:val="32"/>
    </w:rPr>
  </w:style>
  <w:style w:type="character" w:customStyle="1" w:styleId="Heading3Charf611ad6c-b973-4afc-8c52-b60841c04287">
    <w:name w:val="Heading 3 Char_f611ad6c-b973-4afc-8c52-b60841c04287"/>
    <w:basedOn w:val="DefaultParagraphFont"/>
    <w:rPr>
      <w:rFonts w:eastAsia="Times New Roman" w:cs="Times New Roman"/>
      <w:color w:val="0F4761"/>
      <w:sz w:val="28"/>
      <w:szCs w:val="28"/>
    </w:rPr>
  </w:style>
  <w:style w:type="character" w:customStyle="1" w:styleId="Heading4Chare0b26a45-8ba4-4c1d-914a-8419ffa5f44c">
    <w:name w:val="Heading 4 Char_e0b26a45-8ba4-4c1d-914a-8419ffa5f44c"/>
    <w:basedOn w:val="DefaultParagraphFont"/>
    <w:rPr>
      <w:rFonts w:eastAsia="Times New Roman" w:cs="Times New Roman"/>
      <w:i/>
      <w:iCs/>
      <w:color w:val="0F4761"/>
    </w:rPr>
  </w:style>
  <w:style w:type="character" w:customStyle="1" w:styleId="Heading5Charf81b1be7-d24d-409e-a828-4f1767d5cc4d">
    <w:name w:val="Heading 5 Char_f81b1be7-d24d-409e-a828-4f1767d5cc4d"/>
    <w:basedOn w:val="DefaultParagraphFont"/>
    <w:rPr>
      <w:rFonts w:eastAsia="Times New Roman" w:cs="Times New Roman"/>
      <w:color w:val="0F4761"/>
    </w:rPr>
  </w:style>
  <w:style w:type="character" w:customStyle="1" w:styleId="Heading6Charae2cff3a-931e-45dc-a2f1-2288fb500a7c">
    <w:name w:val="Heading 6 Char_ae2cff3a-931e-45dc-a2f1-2288fb500a7c"/>
    <w:basedOn w:val="DefaultParagraphFont"/>
    <w:rPr>
      <w:rFonts w:eastAsia="Times New Roman" w:cs="Times New Roman"/>
      <w:i/>
      <w:iCs/>
      <w:color w:val="595959"/>
    </w:rPr>
  </w:style>
  <w:style w:type="character" w:customStyle="1" w:styleId="Heading7Char909bf599-e1b6-4cb0-8a9e-8630ea9510b8">
    <w:name w:val="Heading 7 Char_909bf599-e1b6-4cb0-8a9e-8630ea9510b8"/>
    <w:basedOn w:val="DefaultParagraphFont"/>
    <w:rPr>
      <w:rFonts w:eastAsia="Times New Roman" w:cs="Times New Roman"/>
      <w:color w:val="595959"/>
    </w:rPr>
  </w:style>
  <w:style w:type="character" w:customStyle="1" w:styleId="Heading8Char177b8e61-1206-4b70-bb4c-c45822f0105e">
    <w:name w:val="Heading 8 Char_177b8e61-1206-4b70-bb4c-c45822f0105e"/>
    <w:basedOn w:val="DefaultParagraphFont"/>
    <w:rPr>
      <w:rFonts w:eastAsia="Times New Roman" w:cs="Times New Roman"/>
      <w:i/>
      <w:iCs/>
      <w:color w:val="272727"/>
    </w:rPr>
  </w:style>
  <w:style w:type="character" w:customStyle="1" w:styleId="Heading9Char6e2304d2-da59-4a1a-80cb-e75b9ece930f">
    <w:name w:val="Heading 9 Char_6e2304d2-da59-4a1a-80cb-e75b9ece930f"/>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kern w:val="3"/>
      <w:sz w:val="56"/>
      <w:szCs w:val="56"/>
    </w:rPr>
  </w:style>
  <w:style w:type="character" w:customStyle="1" w:styleId="TitleCharc00a69b8-5a51-431d-a19d-140c14a0d0c3">
    <w:name w:val="Title Char_c00a69b8-5a51-431d-a19d-140c14a0d0c3"/>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178aeeaf-9718-4a68-9db4-e263b31ad537">
    <w:name w:val="Quote Char_178aeeaf-9718-4a68-9db4-e263b31ad537"/>
    <w:basedOn w:val="DefaultParagraphFont"/>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c61ba387-5132-4a5e-b9c3-d1434fec1cff">
    <w:name w:val="Intense Quote Char_c61ba387-5132-4a5e-b9c3-d1434fec1cff"/>
    <w:basedOn w:val="DefaultParagraphFont"/>
    <w:rPr>
      <w:i/>
      <w:iCs/>
      <w:color w:val="0F4761"/>
    </w:rPr>
  </w:style>
  <w:style w:type="character" w:styleId="IntenseReference">
    <w:name w:val="Intense Reference"/>
    <w:basedOn w:val="DefaultParagraphFont"/>
    <w:rPr>
      <w:b/>
      <w:bCs/>
      <w:smallCaps/>
      <w:color w:val="0F4761"/>
      <w:spacing w:val="5"/>
    </w:rPr>
  </w:style>
  <w:style w:type="character" w:customStyle="1" w:styleId="ListParagraphChar">
    <w:name w:val="List Paragraph Char"/>
    <w:uiPriority w:val="34"/>
    <w:qFormat/>
  </w:style>
  <w:style w:type="paragraph" w:styleId="Caption">
    <w:name w:val="caption"/>
    <w:basedOn w:val="Normal"/>
    <w:next w:val="Normal"/>
    <w:pPr>
      <w:spacing w:after="200" w:line="240" w:lineRule="auto"/>
    </w:pPr>
    <w:rPr>
      <w:i/>
      <w:iCs/>
      <w:color w:val="0E2841"/>
      <w:sz w:val="18"/>
      <w:szCs w:val="18"/>
    </w:rPr>
  </w:style>
  <w:style w:type="paragraph" w:styleId="Header">
    <w:name w:val="header"/>
    <w:basedOn w:val="Normal"/>
    <w:pPr>
      <w:tabs>
        <w:tab w:val="clear" w:pos="992"/>
      </w:tabs>
      <w:spacing w:line="240" w:lineRule="auto"/>
    </w:pPr>
  </w:style>
  <w:style w:type="character" w:customStyle="1" w:styleId="HeaderCharebf383dc-084e-4957-a85c-e4a7d228076a">
    <w:name w:val="Header Char_ebf383dc-084e-4957-a85c-e4a7d228076a"/>
    <w:basedOn w:val="DefaultParagraphFont"/>
    <w:rPr>
      <w:rFonts w:ascii="Montserrat" w:hAnsi="Montserrat"/>
      <w:kern w:val="0"/>
      <w:sz w:val="20"/>
      <w:szCs w:val="22"/>
      <w:lang w:val="en-US"/>
    </w:rPr>
  </w:style>
  <w:style w:type="paragraph" w:styleId="Footer">
    <w:name w:val="footer"/>
    <w:basedOn w:val="Normal"/>
    <w:uiPriority w:val="99"/>
    <w:pPr>
      <w:tabs>
        <w:tab w:val="clear" w:pos="992"/>
      </w:tabs>
      <w:spacing w:line="240" w:lineRule="auto"/>
    </w:pPr>
  </w:style>
  <w:style w:type="character" w:customStyle="1" w:styleId="FooterChar94bed256-5dec-404a-a75d-2735b2f37d1f">
    <w:name w:val="Footer Char_94bed256-5dec-404a-a75d-2735b2f37d1f"/>
    <w:basedOn w:val="DefaultParagraphFont"/>
    <w:uiPriority w:val="99"/>
    <w:rPr>
      <w:rFonts w:ascii="Montserrat" w:hAnsi="Montserrat"/>
      <w:kern w:val="0"/>
      <w:sz w:val="20"/>
      <w:szCs w:val="22"/>
      <w:lang w:val="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Cs w:val="20"/>
    </w:rPr>
  </w:style>
  <w:style w:type="character" w:customStyle="1" w:styleId="CommentTextChar">
    <w:name w:val="Comment Text Char"/>
    <w:basedOn w:val="DefaultParagraphFont"/>
    <w:rPr>
      <w:rFonts w:ascii="Montserrat" w:hAnsi="Montserrat"/>
      <w:kern w:val="0"/>
      <w:sz w:val="20"/>
      <w:szCs w:val="20"/>
      <w:lang w:val="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Montserrat" w:hAnsi="Montserrat"/>
      <w:b/>
      <w:bCs/>
      <w:kern w:val="0"/>
      <w:sz w:val="20"/>
      <w:szCs w:val="20"/>
      <w:lang w:val="en-US"/>
    </w:rPr>
  </w:style>
  <w:style w:type="paragraph" w:customStyle="1" w:styleId="aatechspec1">
    <w:name w:val="aa tech spec 1"/>
    <w:basedOn w:val="ListParagraph"/>
    <w:pPr>
      <w:tabs>
        <w:tab w:val="clear" w:pos="992"/>
      </w:tabs>
      <w:autoSpaceDE w:val="0"/>
      <w:spacing w:before="120" w:line="240" w:lineRule="auto"/>
      <w:ind w:left="1656"/>
      <w:contextualSpacing w:val="0"/>
    </w:pPr>
    <w:rPr>
      <w:rFonts w:ascii="Times New Roman" w:eastAsia="Times New Roman" w:hAnsi="Times New Roman"/>
      <w:lang w:eastAsia="lt-LT"/>
    </w:rPr>
  </w:style>
  <w:style w:type="character" w:customStyle="1" w:styleId="aatechspec1Diagrama">
    <w:name w:val="aa tech spec 1 Diagrama"/>
    <w:rPr>
      <w:rFonts w:ascii="Times New Roman" w:eastAsia="Times New Roman" w:hAnsi="Times New Roman" w:cs="Times New Roman"/>
      <w:kern w:val="0"/>
      <w:lang w:eastAsia="lt-LT"/>
    </w:rPr>
  </w:style>
  <w:style w:type="paragraph" w:customStyle="1" w:styleId="aatechspec">
    <w:name w:val="aa tech spec"/>
    <w:basedOn w:val="ListParagraph"/>
    <w:pPr>
      <w:autoSpaceDE w:val="0"/>
      <w:spacing w:before="120" w:line="240" w:lineRule="auto"/>
      <w:contextualSpacing w:val="0"/>
    </w:pPr>
    <w:rPr>
      <w:rFonts w:ascii="Times New Roman" w:eastAsia="Times New Roman" w:hAnsi="Times New Roman"/>
      <w:szCs w:val="20"/>
      <w:lang w:eastAsia="lt-LT"/>
    </w:rPr>
  </w:style>
  <w:style w:type="character" w:customStyle="1" w:styleId="aatechspecDiagrama1">
    <w:name w:val="aa tech spec Diagrama1"/>
    <w:rPr>
      <w:rFonts w:ascii="Times New Roman" w:eastAsia="Times New Roman" w:hAnsi="Times New Roman" w:cs="Times New Roman"/>
      <w:kern w:val="0"/>
      <w:szCs w:val="20"/>
      <w:lang w:eastAsia="lt-LT"/>
    </w:rPr>
  </w:style>
  <w:style w:type="paragraph" w:customStyle="1" w:styleId="aatspec1">
    <w:name w:val="aa t spec 1"/>
    <w:basedOn w:val="aatechspec"/>
    <w:pPr>
      <w:tabs>
        <w:tab w:val="clear" w:pos="992"/>
      </w:tabs>
      <w:ind w:left="360"/>
    </w:pPr>
  </w:style>
  <w:style w:type="character" w:styleId="Emphasis">
    <w:name w:val="Emphasis"/>
    <w:rPr>
      <w:i/>
      <w:iCs/>
    </w:rPr>
  </w:style>
  <w:style w:type="paragraph" w:styleId="Revision">
    <w:name w:val="Revision"/>
    <w:pPr>
      <w:suppressAutoHyphens/>
      <w:spacing w:after="0" w:line="240" w:lineRule="auto"/>
    </w:pPr>
    <w:rPr>
      <w:rFonts w:ascii="Montserrat" w:hAnsi="Montserrat"/>
      <w:kern w:val="0"/>
      <w:sz w:val="20"/>
      <w:szCs w:val="22"/>
      <w:lang w:val="en-US"/>
    </w:rPr>
  </w:style>
  <w:style w:type="character" w:customStyle="1" w:styleId="normaltextrun">
    <w:name w:val="normaltextrun"/>
    <w:basedOn w:val="DefaultParagraphFont"/>
  </w:style>
  <w:style w:type="character" w:customStyle="1" w:styleId="findhit">
    <w:name w:val="findhit"/>
    <w:basedOn w:val="DefaultParagraphFont"/>
  </w:style>
  <w:style w:type="character" w:customStyle="1" w:styleId="eop">
    <w:name w:val="eop"/>
    <w:basedOn w:val="DefaultParagraphFont"/>
  </w:style>
  <w:style w:type="paragraph" w:customStyle="1" w:styleId="1">
    <w:name w:val="1."/>
    <w:basedOn w:val="BodyText"/>
    <w:pPr>
      <w:widowControl/>
      <w:numPr>
        <w:numId w:val="3"/>
      </w:numPr>
      <w:tabs>
        <w:tab w:val="clear" w:pos="992"/>
      </w:tabs>
      <w:spacing w:after="0" w:line="240" w:lineRule="auto"/>
    </w:pPr>
    <w:rPr>
      <w:rFonts w:ascii="Arial" w:eastAsia="Times New Roman" w:hAnsi="Arial"/>
      <w:color w:val="000000"/>
      <w:szCs w:val="24"/>
    </w:rPr>
  </w:style>
  <w:style w:type="paragraph" w:styleId="BodyText">
    <w:name w:val="Body Text"/>
    <w:basedOn w:val="Normal"/>
    <w:pPr>
      <w:spacing w:after="120"/>
    </w:pPr>
  </w:style>
  <w:style w:type="character" w:customStyle="1" w:styleId="BodyTextChar">
    <w:name w:val="Body Text Char"/>
    <w:basedOn w:val="DefaultParagraphFont"/>
    <w:rPr>
      <w:rFonts w:ascii="Montserrat" w:hAnsi="Montserrat"/>
      <w:kern w:val="0"/>
      <w:sz w:val="20"/>
      <w:szCs w:val="22"/>
      <w:lang w:val="en-US"/>
    </w:rPr>
  </w:style>
  <w:style w:type="character" w:styleId="Hyperlink">
    <w:name w:val="Hyperlink"/>
    <w:basedOn w:val="DefaultParagraphFont"/>
    <w:rPr>
      <w:color w:val="0563C1"/>
      <w:u w:val="single"/>
    </w:rPr>
  </w:style>
  <w:style w:type="character" w:styleId="FollowedHyperlink">
    <w:name w:val="FollowedHyperlink"/>
    <w:basedOn w:val="DefaultParagraphFont"/>
    <w:rPr>
      <w:color w:val="954F72"/>
      <w:u w:val="single"/>
    </w:rPr>
  </w:style>
  <w:style w:type="paragraph" w:customStyle="1" w:styleId="msonormal0">
    <w:name w:val="msonormal"/>
    <w:basedOn w:val="Normal"/>
    <w:pPr>
      <w:widowControl/>
      <w:tabs>
        <w:tab w:val="clear" w:pos="992"/>
      </w:tabs>
      <w:spacing w:before="100" w:after="100" w:line="240" w:lineRule="auto"/>
      <w:ind w:firstLine="0"/>
      <w:jc w:val="left"/>
    </w:pPr>
    <w:rPr>
      <w:rFonts w:ascii="Times New Roman" w:eastAsia="Times New Roman" w:hAnsi="Times New Roman"/>
      <w:sz w:val="24"/>
      <w:szCs w:val="24"/>
    </w:rPr>
  </w:style>
  <w:style w:type="paragraph" w:customStyle="1" w:styleId="xl65">
    <w:name w:val="xl65"/>
    <w:basedOn w:val="Normal"/>
    <w:pPr>
      <w:widowControl/>
      <w:tabs>
        <w:tab w:val="clear" w:pos="992"/>
      </w:tabs>
      <w:spacing w:before="100" w:after="100" w:line="240" w:lineRule="auto"/>
      <w:ind w:firstLine="0"/>
      <w:jc w:val="center"/>
    </w:pPr>
    <w:rPr>
      <w:rFonts w:ascii="Times New Roman" w:eastAsia="Times New Roman" w:hAnsi="Times New Roman"/>
      <w:sz w:val="24"/>
      <w:szCs w:val="24"/>
    </w:rPr>
  </w:style>
  <w:style w:type="paragraph" w:customStyle="1" w:styleId="xl66">
    <w:name w:val="xl66"/>
    <w:basedOn w:val="Normal"/>
    <w:pPr>
      <w:widowControl/>
      <w:tabs>
        <w:tab w:val="clear" w:pos="992"/>
      </w:tabs>
      <w:spacing w:before="100" w:after="100" w:line="240" w:lineRule="auto"/>
      <w:ind w:firstLine="0"/>
      <w:jc w:val="center"/>
    </w:pPr>
    <w:rPr>
      <w:rFonts w:ascii="Times New Roman" w:eastAsia="Times New Roman" w:hAnsi="Times New Roman"/>
      <w:sz w:val="24"/>
      <w:szCs w:val="24"/>
    </w:rPr>
  </w:style>
  <w:style w:type="table" w:styleId="TableGrid">
    <w:name w:val="Table Grid"/>
    <w:basedOn w:val="TableNormal"/>
    <w:uiPriority w:val="59"/>
    <w:pPr>
      <w:autoSpaceDN/>
      <w:spacing w:after="0" w:line="240" w:lineRule="auto"/>
    </w:pPr>
    <w:rPr>
      <w:rFonts w:ascii="Times New Roman" w:eastAsia="Times New Roman" w:hAnsi="Times New Roman"/>
      <w:kern w:val="0"/>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basedOn w:val="NoList"/>
    <w:pPr>
      <w:numPr>
        <w:numId w:val="4"/>
      </w:numPr>
    </w:pPr>
  </w:style>
  <w:style w:type="numbering" w:customStyle="1" w:styleId="Style2">
    <w:name w:val="Style2"/>
    <w:basedOn w:val="NoList"/>
    <w:pPr>
      <w:numPr>
        <w:numId w:val="5"/>
      </w:numPr>
    </w:pPr>
  </w:style>
  <w:style w:type="numbering" w:customStyle="1" w:styleId="Style3">
    <w:name w:val="Style3"/>
    <w:basedOn w:val="NoList"/>
    <w:pPr>
      <w:numPr>
        <w:numId w:val="6"/>
      </w:numPr>
    </w:pPr>
  </w:style>
  <w:style w:type="numbering" w:customStyle="1" w:styleId="CurrentList1">
    <w:name w:val="Current List1"/>
    <w:basedOn w:val="NoList"/>
    <w:pPr>
      <w:numPr>
        <w:numId w:val="7"/>
      </w:numPr>
    </w:pPr>
  </w:style>
  <w:style w:type="numbering" w:customStyle="1" w:styleId="LFO27">
    <w:name w:val="LFO27"/>
    <w:basedOn w:val="NoList"/>
    <w:pPr>
      <w:numPr>
        <w:numId w:val="1"/>
      </w:numPr>
    </w:pPr>
  </w:style>
  <w:style w:type="numbering" w:customStyle="1" w:styleId="LFO28">
    <w:name w:val="LFO28"/>
    <w:basedOn w:val="NoList"/>
    <w:pPr>
      <w:numPr>
        <w:numId w:val="2"/>
      </w:numPr>
    </w:pPr>
  </w:style>
  <w:style w:type="numbering" w:customStyle="1" w:styleId="LFO45">
    <w:name w:val="LFO45"/>
    <w:basedOn w:val="NoList"/>
    <w:pPr>
      <w:numPr>
        <w:numId w:val="3"/>
      </w:numPr>
    </w:pPr>
  </w:style>
  <w:style w:type="paragraph" w:styleId="NormalWeb">
    <w:name w:val="Normal (Web)"/>
    <w:basedOn w:val="Normal"/>
    <w:uiPriority w:val="99"/>
    <w:pPr>
      <w:widowControl/>
      <w:tabs>
        <w:tab w:val="clear" w:pos="992"/>
      </w:tabs>
      <w:suppressAutoHyphens w:val="0"/>
      <w:autoSpaceDN/>
      <w:spacing w:before="100" w:beforeAutospacing="1" w:after="100" w:afterAutospacing="1" w:line="240" w:lineRule="auto"/>
      <w:ind w:firstLine="709"/>
    </w:pPr>
    <w:rPr>
      <w:rFonts w:ascii="Times New Roman" w:eastAsia="Times New Roman" w:hAnsi="Times New Roman"/>
      <w:sz w:val="24"/>
      <w:szCs w:val="24"/>
      <w:lang w:eastAsia="lt-LT"/>
    </w:rPr>
  </w:style>
  <w:style w:type="character" w:styleId="UnresolvedMention">
    <w:name w:val="Unresolved Mention"/>
    <w:basedOn w:val="DefaultParagraphFont"/>
    <w:uiPriority w:val="99"/>
    <w:semiHidden/>
    <w:unhideWhenUsed/>
    <w:rsid w:val="007A06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customXml" Target="../customXml/item42.xml"/><Relationship Id="rId47" Type="http://schemas.openxmlformats.org/officeDocument/2006/relationships/customXml" Target="../customXml/item47.xml"/><Relationship Id="rId50" Type="http://schemas.openxmlformats.org/officeDocument/2006/relationships/customXml" Target="../customXml/item50.xml"/><Relationship Id="rId55" Type="http://schemas.openxmlformats.org/officeDocument/2006/relationships/customXml" Target="../customXml/item55.xml"/><Relationship Id="rId63" Type="http://schemas.openxmlformats.org/officeDocument/2006/relationships/numbering" Target="numbering.xml"/><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webSettings" Target="webSettings.xml"/><Relationship Id="rId5" Type="http://schemas.openxmlformats.org/officeDocument/2006/relationships/customXml" Target="../customXml/item5.xml"/><Relationship Id="rId61" Type="http://schemas.openxmlformats.org/officeDocument/2006/relationships/customXml" Target="../customXml/item61.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styles" Target="styles.xml"/><Relationship Id="rId8" Type="http://schemas.openxmlformats.org/officeDocument/2006/relationships/customXml" Target="../customXml/item8.xml"/><Relationship Id="rId51" Type="http://schemas.openxmlformats.org/officeDocument/2006/relationships/customXml" Target="../customXml/item51.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fontTable" Target="fontTable.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mcd:customData xmlns="http://www.wps.cn/android/officeDocument/2013/mofficeCustomData" xmlns:mcd="http://www.wps.cn/android/officeDocument/2013/mofficeCustomData" version="2">
  <mcd:comments/>
</mcd:customData>
</file>

<file path=customXml/item22.xml><?xml version="1.0" encoding="utf-8"?>
<mcd:customData xmlns="http://www.wps.cn/android/officeDocument/2013/mofficeCustomData" xmlns:mcd="http://www.wps.cn/android/officeDocument/2013/mofficeCustomData" version="2">
  <mcd:comments/>
</mcd:customData>
</file>

<file path=customXml/item2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4.xml><?xml version="1.0" encoding="utf-8"?>
<mcd:customData xmlns="http://www.wps.cn/android/officeDocument/2013/mofficeCustomData" xmlns:mcd="http://www.wps.cn/android/officeDocument/2013/mofficeCustomData" version="2">
  <mcd:comments/>
</mcd:customData>
</file>

<file path=customXml/item25.xml><?xml version="1.0" encoding="utf-8"?>
<mcd:customData xmlns="http://www.wps.cn/android/officeDocument/2013/mofficeCustomData" xmlns:mcd="http://www.wps.cn/android/officeDocument/2013/mofficeCustomData" version="2">
  <mcd:comments/>
</mcd:customData>
</file>

<file path=customXml/item26.xml><?xml version="1.0" encoding="utf-8"?>
<mcd:customData xmlns="http://www.wps.cn/android/officeDocument/2013/mofficeCustomData" xmlns:mcd="http://www.wps.cn/android/officeDocument/2013/mofficeCustomData" version="2">
  <mcd:comments/>
</mcd:customData>
</file>

<file path=customXml/item27.xml><?xml version="1.0" encoding="utf-8"?>
<mcd:customData xmlns="http://www.wps.cn/android/officeDocument/2013/mofficeCustomData" xmlns:mcd="http://www.wps.cn/android/officeDocument/2013/mofficeCustomData" version="2">
  <mcd:comments/>
</mcd:customData>
</file>

<file path=customXml/item28.xml><?xml version="1.0" encoding="utf-8"?>
<mcd:customData xmlns="http://www.wps.cn/android/officeDocument/2013/mofficeCustomData" xmlns:mcd="http://www.wps.cn/android/officeDocument/2013/mofficeCustomData" version="2">
  <mcd:comments/>
</mcd:customData>
</file>

<file path=customXml/item29.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30.xml><?xml version="1.0" encoding="utf-8"?>
<mcd:customData xmlns="http://www.wps.cn/android/officeDocument/2013/mofficeCustomData" xmlns:mcd="http://www.wps.cn/android/officeDocument/2013/mofficeCustomData" version="2">
  <mcd:comments/>
</mcd:customData>
</file>

<file path=customXml/item31.xml><?xml version="1.0" encoding="utf-8"?>
<mcd:customData xmlns="http://www.wps.cn/android/officeDocument/2013/mofficeCustomData" xmlns:mcd="http://www.wps.cn/android/officeDocument/2013/mofficeCustomData" version="2">
  <mcd:comments/>
</mcd:customData>
</file>

<file path=customXml/item32.xml><?xml version="1.0" encoding="utf-8"?>
<mcd:customData xmlns="http://www.wps.cn/android/officeDocument/2013/mofficeCustomData" xmlns:mcd="http://www.wps.cn/android/officeDocument/2013/mofficeCustomData" version="2">
  <mcd:comments/>
</mcd:customData>
</file>

<file path=customXml/item33.xml><?xml version="1.0" encoding="utf-8"?>
<mcd:customData xmlns="http://www.wps.cn/android/officeDocument/2013/mofficeCustomData" xmlns:mcd="http://www.wps.cn/android/officeDocument/2013/mofficeCustomData" version="2">
  <mcd:comments/>
</mcd:customData>
</file>

<file path=customXml/item34.xml><?xml version="1.0" encoding="utf-8"?>
<mcd:customData xmlns="http://www.wps.cn/android/officeDocument/2013/mofficeCustomData" xmlns:mcd="http://www.wps.cn/android/officeDocument/2013/mofficeCustomData" version="2">
  <mcd:comments/>
</mcd:customData>
</file>

<file path=customXml/item35.xml><?xml version="1.0" encoding="utf-8"?>
<mcd:customData xmlns="http://www.wps.cn/android/officeDocument/2013/mofficeCustomData" xmlns:mcd="http://www.wps.cn/android/officeDocument/2013/mofficeCustomData" version="2">
  <mcd:comments/>
</mcd:customData>
</file>

<file path=customXml/item36.xml><?xml version="1.0" encoding="utf-8"?>
<mcd:customData xmlns="http://www.wps.cn/android/officeDocument/2013/mofficeCustomData" xmlns:mcd="http://www.wps.cn/android/officeDocument/2013/mofficeCustomData" version="2">
  <mcd:comments/>
</mcd:customData>
</file>

<file path=customXml/item37.xml><?xml version="1.0" encoding="utf-8"?>
<mcd:customData xmlns="http://www.wps.cn/android/officeDocument/2013/mofficeCustomData" xmlns:mcd="http://www.wps.cn/android/officeDocument/2013/mofficeCustomData" version="2">
  <mcd:comments/>
</mcd:customData>
</file>

<file path=customXml/item38.xml><?xml version="1.0" encoding="utf-8"?>
<mcd:customData xmlns="http://www.wps.cn/android/officeDocument/2013/mofficeCustomData" xmlns:mcd="http://www.wps.cn/android/officeDocument/2013/mofficeCustomData" version="2">
  <mcd:comments/>
</mcd:customData>
</file>

<file path=customXml/item39.xml><?xml version="1.0" encoding="utf-8"?>
<mcd:customData xmlns="http://www.wps.cn/android/officeDocument/2013/mofficeCustomData" xmlns:mcd="http://www.wps.cn/android/officeDocument/2013/mofficeCustomData" version="2">
  <mcd:comments/>
</mcd: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40.xml><?xml version="1.0" encoding="utf-8"?>
<mcd:customData xmlns="http://www.wps.cn/android/officeDocument/2013/mofficeCustomData" xmlns:mcd="http://www.wps.cn/android/officeDocument/2013/mofficeCustomData" version="2">
  <mcd:comments/>
</mcd:customData>
</file>

<file path=customXml/item41.xml><?xml version="1.0" encoding="utf-8"?>
<mcd:customData xmlns="http://www.wps.cn/android/officeDocument/2013/mofficeCustomData" xmlns:mcd="http://www.wps.cn/android/officeDocument/2013/mofficeCustomData" version="2">
  <mcd:comments/>
</mcd:customData>
</file>

<file path=customXml/item42.xml><?xml version="1.0" encoding="utf-8"?>
<mcd:customData xmlns="http://www.wps.cn/android/officeDocument/2013/mofficeCustomData" xmlns:mcd="http://www.wps.cn/android/officeDocument/2013/mofficeCustomData" version="2">
  <mcd:comments/>
</mcd:customData>
</file>

<file path=customXml/item43.xml><?xml version="1.0" encoding="utf-8"?>
<mcd:customData xmlns="http://www.wps.cn/android/officeDocument/2013/mofficeCustomData" xmlns:mcd="http://www.wps.cn/android/officeDocument/2013/mofficeCustomData" version="2">
  <mcd:comments/>
</mcd:customData>
</file>

<file path=customXml/item44.xml><?xml version="1.0" encoding="utf-8"?>
<mcd:customData xmlns="http://www.wps.cn/android/officeDocument/2013/mofficeCustomData" xmlns:mcd="http://www.wps.cn/android/officeDocument/2013/mofficeCustomData" version="2">
  <mcd:comments/>
</mcd:customData>
</file>

<file path=customXml/item45.xml><?xml version="1.0" encoding="utf-8"?>
<mcd:customData xmlns="http://www.wps.cn/android/officeDocument/2013/mofficeCustomData" xmlns:mcd="http://www.wps.cn/android/officeDocument/2013/mofficeCustomData" version="2">
  <mcd:comments/>
</mcd:customData>
</file>

<file path=customXml/item46.xml><?xml version="1.0" encoding="utf-8"?>
<mcd:customData xmlns="http://www.wps.cn/android/officeDocument/2013/mofficeCustomData" xmlns:mcd="http://www.wps.cn/android/officeDocument/2013/mofficeCustomData" version="2">
  <mcd:comments/>
</mcd:customData>
</file>

<file path=customXml/item47.xml><?xml version="1.0" encoding="utf-8"?>
<mcd:customData xmlns="http://www.wps.cn/android/officeDocument/2013/mofficeCustomData" xmlns:mcd="http://www.wps.cn/android/officeDocument/2013/mofficeCustomData" version="2">
  <mcd:comments/>
</mcd:customData>
</file>

<file path=customXml/item48.xml><?xml version="1.0" encoding="utf-8"?>
<mcd:customData xmlns="http://www.wps.cn/android/officeDocument/2013/mofficeCustomData" xmlns:mcd="http://www.wps.cn/android/officeDocument/2013/mofficeCustomData" version="2">
  <mcd:comments/>
</mcd:customData>
</file>

<file path=customXml/item49.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50.xml><?xml version="1.0" encoding="utf-8"?>
<mcd:customData xmlns="http://www.wps.cn/android/officeDocument/2013/mofficeCustomData" xmlns:mcd="http://www.wps.cn/android/officeDocument/2013/mofficeCustomData" version="2">
  <mcd:comments/>
</mcd:customData>
</file>

<file path=customXml/item51.xml><?xml version="1.0" encoding="utf-8"?>
<mcd:customData xmlns="http://www.wps.cn/android/officeDocument/2013/mofficeCustomData" xmlns:mcd="http://www.wps.cn/android/officeDocument/2013/mofficeCustomData" version="2">
  <mcd:comments/>
</mcd:customData>
</file>

<file path=customXml/item5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3.xml><?xml version="1.0" encoding="utf-8"?>
<mcd:customData xmlns="http://www.wps.cn/android/officeDocument/2013/mofficeCustomData" xmlns:mcd="http://www.wps.cn/android/officeDocument/2013/mofficeCustomData" version="2">
  <mcd:comments/>
</mcd:customData>
</file>

<file path=customXml/item54.xml><?xml version="1.0" encoding="utf-8"?>
<mcd:customData xmlns="http://www.wps.cn/android/officeDocument/2013/mofficeCustomData" xmlns:mcd="http://www.wps.cn/android/officeDocument/2013/mofficeCustomData" version="2">
  <mcd:comments/>
</mcd:customData>
</file>

<file path=customXml/item55.xml><?xml version="1.0" encoding="utf-8"?>
<mcd:customData xmlns="http://www.wps.cn/android/officeDocument/2013/mofficeCustomData" xmlns:mcd="http://www.wps.cn/android/officeDocument/2013/mofficeCustomData" version="2">
  <mcd:comments/>
</mcd:customData>
</file>

<file path=customXml/item56.xml><?xml version="1.0" encoding="utf-8"?>
<mcd:customData xmlns="http://www.wps.cn/android/officeDocument/2013/mofficeCustomData" xmlns:mcd="http://www.wps.cn/android/officeDocument/2013/mofficeCustomData" version="2">
  <mcd:comments/>
</mcd:customData>
</file>

<file path=customXml/item57.xml><?xml version="1.0" encoding="utf-8"?>
<mcd:customData xmlns="http://www.wps.cn/android/officeDocument/2013/mofficeCustomData" xmlns:mcd="http://www.wps.cn/android/officeDocument/2013/mofficeCustomData" version="2">
  <mcd:comments/>
</mcd:customData>
</file>

<file path=customXml/item58.xml><?xml version="1.0" encoding="utf-8"?>
<mcd:customData xmlns="http://www.wps.cn/android/officeDocument/2013/mofficeCustomData" xmlns:mcd="http://www.wps.cn/android/officeDocument/2013/mofficeCustomData" version="2">
  <mcd:comments/>
</mcd:customData>
</file>

<file path=customXml/item59.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60.xml><?xml version="1.0" encoding="utf-8"?>
<mcd:customData xmlns="http://www.wps.cn/android/officeDocument/2013/mofficeCustomData" xmlns:mcd="http://www.wps.cn/android/officeDocument/2013/mofficeCustomData" version="2">
  <mcd:comments/>
</mcd:customData>
</file>

<file path=customXml/item61.xml><?xml version="1.0" encoding="utf-8"?>
<mcd:customData xmlns="http://www.wps.cn/android/officeDocument/2013/mofficeCustomData" xmlns:mcd="http://www.wps.cn/android/officeDocument/2013/mofficeCustomData" version="2">
  <mcd:comments/>
</mcd:customData>
</file>

<file path=customXml/item62.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FB2D30-FD5B-4703-9693-DCB8EEBD7B9F}">
  <ds:schemaRefs>
    <ds:schemaRef ds:uri="http://www.wps.cn/android/officeDocument/2013/mofficeCustomData"/>
  </ds:schemaRefs>
</ds:datastoreItem>
</file>

<file path=customXml/itemProps10.xml><?xml version="1.0" encoding="utf-8"?>
<ds:datastoreItem xmlns:ds="http://schemas.openxmlformats.org/officeDocument/2006/customXml" ds:itemID="{0F2B2E77-2F44-4DCF-AD28-DFA149E3210F}">
  <ds:schemaRefs>
    <ds:schemaRef ds:uri="http://www.wps.cn/android/officeDocument/2013/mofficeCustomData"/>
  </ds:schemaRefs>
</ds:datastoreItem>
</file>

<file path=customXml/itemProps11.xml><?xml version="1.0" encoding="utf-8"?>
<ds:datastoreItem xmlns:ds="http://schemas.openxmlformats.org/officeDocument/2006/customXml" ds:itemID="{ACAD7BBF-5F6A-4CE2-A7EA-7ED94836E633}">
  <ds:schemaRefs>
    <ds:schemaRef ds:uri="http://www.wps.cn/android/officeDocument/2013/mofficeCustomData"/>
  </ds:schemaRefs>
</ds:datastoreItem>
</file>

<file path=customXml/itemProps12.xml><?xml version="1.0" encoding="utf-8"?>
<ds:datastoreItem xmlns:ds="http://schemas.openxmlformats.org/officeDocument/2006/customXml" ds:itemID="{7FE3CD28-63F8-41EA-BB8F-82972BCEFB19}">
  <ds:schemaRefs>
    <ds:schemaRef ds:uri="http://www.wps.cn/android/officeDocument/2013/mofficeCustomData"/>
  </ds:schemaRefs>
</ds:datastoreItem>
</file>

<file path=customXml/itemProps13.xml><?xml version="1.0" encoding="utf-8"?>
<ds:datastoreItem xmlns:ds="http://schemas.openxmlformats.org/officeDocument/2006/customXml" ds:itemID="{17388E11-12C8-4F3D-BAAF-CE51D7A281F7}">
  <ds:schemaRefs>
    <ds:schemaRef ds:uri="http://www.wps.cn/android/officeDocument/2013/mofficeCustomData"/>
  </ds:schemaRefs>
</ds:datastoreItem>
</file>

<file path=customXml/itemProps14.xml><?xml version="1.0" encoding="utf-8"?>
<ds:datastoreItem xmlns:ds="http://schemas.openxmlformats.org/officeDocument/2006/customXml" ds:itemID="{068EDE4B-0FE0-46C1-BF60-E328D67B4DE3}">
  <ds:schemaRefs>
    <ds:schemaRef ds:uri="http://www.wps.cn/android/officeDocument/2013/mofficeCustomData"/>
  </ds:schemaRefs>
</ds:datastoreItem>
</file>

<file path=customXml/itemProps15.xml><?xml version="1.0" encoding="utf-8"?>
<ds:datastoreItem xmlns:ds="http://schemas.openxmlformats.org/officeDocument/2006/customXml" ds:itemID="{FEB90C9C-3016-41CF-B14B-4F408F07B9DF}">
  <ds:schemaRefs>
    <ds:schemaRef ds:uri="http://www.wps.cn/android/officeDocument/2013/mofficeCustomData"/>
  </ds:schemaRefs>
</ds:datastoreItem>
</file>

<file path=customXml/itemProps16.xml><?xml version="1.0" encoding="utf-8"?>
<ds:datastoreItem xmlns:ds="http://schemas.openxmlformats.org/officeDocument/2006/customXml" ds:itemID="{F4EC94A5-231D-4ADB-B865-D923ED154F0E}">
  <ds:schemaRefs>
    <ds:schemaRef ds:uri="http://www.wps.cn/android/officeDocument/2013/mofficeCustomData"/>
  </ds:schemaRefs>
</ds:datastoreItem>
</file>

<file path=customXml/itemProps17.xml><?xml version="1.0" encoding="utf-8"?>
<ds:datastoreItem xmlns:ds="http://schemas.openxmlformats.org/officeDocument/2006/customXml" ds:itemID="{F17E7684-57EC-4EFD-ADE4-C4AB0CD0991A}">
  <ds:schemaRefs>
    <ds:schemaRef ds:uri="http://schemas.openxmlformats.org/officeDocument/2006/bibliography"/>
  </ds:schemaRefs>
</ds:datastoreItem>
</file>

<file path=customXml/itemProps18.xml><?xml version="1.0" encoding="utf-8"?>
<ds:datastoreItem xmlns:ds="http://schemas.openxmlformats.org/officeDocument/2006/customXml" ds:itemID="{A1F9DEEC-1D19-47BA-B77B-61738BF6956E}">
  <ds:schemaRefs>
    <ds:schemaRef ds:uri="http://www.wps.cn/android/officeDocument/2013/mofficeCustomData"/>
  </ds:schemaRefs>
</ds:datastoreItem>
</file>

<file path=customXml/itemProps19.xml><?xml version="1.0" encoding="utf-8"?>
<ds:datastoreItem xmlns:ds="http://schemas.openxmlformats.org/officeDocument/2006/customXml" ds:itemID="{970195BA-8F15-471D-9FB5-86283FE02154}">
  <ds:schemaRefs>
    <ds:schemaRef ds:uri="http://www.wps.cn/android/officeDocument/2013/mofficeCustomData"/>
  </ds:schemaRefs>
</ds:datastoreItem>
</file>

<file path=customXml/itemProps2.xml><?xml version="1.0" encoding="utf-8"?>
<ds:datastoreItem xmlns:ds="http://schemas.openxmlformats.org/officeDocument/2006/customXml" ds:itemID="{6A6DD7E6-BE26-4D9D-9C14-4F0AB3193FA1}">
  <ds:schemaRefs>
    <ds:schemaRef ds:uri="http://www.wps.cn/android/officeDocument/2013/mofficeCustomData"/>
  </ds:schemaRefs>
</ds:datastoreItem>
</file>

<file path=customXml/itemProps20.xml><?xml version="1.0" encoding="utf-8"?>
<ds:datastoreItem xmlns:ds="http://schemas.openxmlformats.org/officeDocument/2006/customXml" ds:itemID="{7B8F00A5-1DFA-4A9A-9968-DEE38F9C7E3F}">
  <ds:schemaRefs>
    <ds:schemaRef ds:uri="http://www.wps.cn/android/officeDocument/2013/mofficeCustomData"/>
  </ds:schemaRefs>
</ds:datastoreItem>
</file>

<file path=customXml/itemProps21.xml><?xml version="1.0" encoding="utf-8"?>
<ds:datastoreItem xmlns:ds="http://schemas.openxmlformats.org/officeDocument/2006/customXml" ds:itemID="{DD88ADAA-C9DD-4198-8093-8D415306104B}">
  <ds:schemaRefs>
    <ds:schemaRef ds:uri="http://www.wps.cn/android/officeDocument/2013/mofficeCustomData"/>
  </ds:schemaRefs>
</ds:datastoreItem>
</file>

<file path=customXml/itemProps22.xml><?xml version="1.0" encoding="utf-8"?>
<ds:datastoreItem xmlns:ds="http://schemas.openxmlformats.org/officeDocument/2006/customXml" ds:itemID="{34B8D70D-6FF9-4DC0-A95D-9D04BC3F8C28}">
  <ds:schemaRefs>
    <ds:schemaRef ds:uri="http://www.wps.cn/android/officeDocument/2013/mofficeCustomData"/>
  </ds:schemaRefs>
</ds:datastoreItem>
</file>

<file path=customXml/itemProps23.xml><?xml version="1.0" encoding="utf-8"?>
<ds:datastoreItem xmlns:ds="http://schemas.openxmlformats.org/officeDocument/2006/customXml" ds:itemID="{5C2559A5-E7C5-46D8-A11F-45E8264D42FF}">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4.xml><?xml version="1.0" encoding="utf-8"?>
<ds:datastoreItem xmlns:ds="http://schemas.openxmlformats.org/officeDocument/2006/customXml" ds:itemID="{4AC0FBFB-DA8E-46C7-9C75-3685CC05464C}">
  <ds:schemaRefs>
    <ds:schemaRef ds:uri="http://www.wps.cn/android/officeDocument/2013/mofficeCustomData"/>
  </ds:schemaRefs>
</ds:datastoreItem>
</file>

<file path=customXml/itemProps25.xml><?xml version="1.0" encoding="utf-8"?>
<ds:datastoreItem xmlns:ds="http://schemas.openxmlformats.org/officeDocument/2006/customXml" ds:itemID="{590E432F-B970-4E0F-B06C-75183B6CA516}">
  <ds:schemaRefs>
    <ds:schemaRef ds:uri="http://www.wps.cn/android/officeDocument/2013/mofficeCustomData"/>
  </ds:schemaRefs>
</ds:datastoreItem>
</file>

<file path=customXml/itemProps26.xml><?xml version="1.0" encoding="utf-8"?>
<ds:datastoreItem xmlns:ds="http://schemas.openxmlformats.org/officeDocument/2006/customXml" ds:itemID="{B6BB0032-B69A-4DF8-976F-A30C0B430312}">
  <ds:schemaRefs>
    <ds:schemaRef ds:uri="http://www.wps.cn/android/officeDocument/2013/mofficeCustomData"/>
  </ds:schemaRefs>
</ds:datastoreItem>
</file>

<file path=customXml/itemProps27.xml><?xml version="1.0" encoding="utf-8"?>
<ds:datastoreItem xmlns:ds="http://schemas.openxmlformats.org/officeDocument/2006/customXml" ds:itemID="{45917471-A965-4A1C-A840-5B06BE6DCB06}">
  <ds:schemaRefs>
    <ds:schemaRef ds:uri="http://www.wps.cn/android/officeDocument/2013/mofficeCustomData"/>
  </ds:schemaRefs>
</ds:datastoreItem>
</file>

<file path=customXml/itemProps28.xml><?xml version="1.0" encoding="utf-8"?>
<ds:datastoreItem xmlns:ds="http://schemas.openxmlformats.org/officeDocument/2006/customXml" ds:itemID="{8BBF5882-F7FB-4D6C-B06E-68455512A85A}">
  <ds:schemaRefs>
    <ds:schemaRef ds:uri="http://www.wps.cn/android/officeDocument/2013/mofficeCustomData"/>
  </ds:schemaRefs>
</ds:datastoreItem>
</file>

<file path=customXml/itemProps29.xml><?xml version="1.0" encoding="utf-8"?>
<ds:datastoreItem xmlns:ds="http://schemas.openxmlformats.org/officeDocument/2006/customXml" ds:itemID="{D84AEC33-999E-49D5-9757-76A80B24214A}">
  <ds:schemaRefs>
    <ds:schemaRef ds:uri="http://www.wps.cn/android/officeDocument/2013/mofficeCustomData"/>
  </ds:schemaRefs>
</ds:datastoreItem>
</file>

<file path=customXml/itemProps3.xml><?xml version="1.0" encoding="utf-8"?>
<ds:datastoreItem xmlns:ds="http://schemas.openxmlformats.org/officeDocument/2006/customXml" ds:itemID="{4BAB6AD5-B282-4F94-AD9D-5D88B1A0E39A}">
  <ds:schemaRefs>
    <ds:schemaRef ds:uri="http://www.wps.cn/android/officeDocument/2013/mofficeCustomData"/>
  </ds:schemaRefs>
</ds:datastoreItem>
</file>

<file path=customXml/itemProps30.xml><?xml version="1.0" encoding="utf-8"?>
<ds:datastoreItem xmlns:ds="http://schemas.openxmlformats.org/officeDocument/2006/customXml" ds:itemID="{3EDBFE1A-CC1A-47B9-BBA4-BD1182A40057}">
  <ds:schemaRefs>
    <ds:schemaRef ds:uri="http://www.wps.cn/android/officeDocument/2013/mofficeCustomData"/>
  </ds:schemaRefs>
</ds:datastoreItem>
</file>

<file path=customXml/itemProps31.xml><?xml version="1.0" encoding="utf-8"?>
<ds:datastoreItem xmlns:ds="http://schemas.openxmlformats.org/officeDocument/2006/customXml" ds:itemID="{04166EBF-4E65-4B9D-A07E-9CFB8D75F29F}">
  <ds:schemaRefs>
    <ds:schemaRef ds:uri="http://www.wps.cn/android/officeDocument/2013/mofficeCustomData"/>
  </ds:schemaRefs>
</ds:datastoreItem>
</file>

<file path=customXml/itemProps32.xml><?xml version="1.0" encoding="utf-8"?>
<ds:datastoreItem xmlns:ds="http://schemas.openxmlformats.org/officeDocument/2006/customXml" ds:itemID="{8F451142-8657-4FC9-8CD7-29011BF58EBD}">
  <ds:schemaRefs>
    <ds:schemaRef ds:uri="http://www.wps.cn/android/officeDocument/2013/mofficeCustomData"/>
  </ds:schemaRefs>
</ds:datastoreItem>
</file>

<file path=customXml/itemProps33.xml><?xml version="1.0" encoding="utf-8"?>
<ds:datastoreItem xmlns:ds="http://schemas.openxmlformats.org/officeDocument/2006/customXml" ds:itemID="{48667CBD-913E-480D-AF47-1CBD11AD192D}">
  <ds:schemaRefs>
    <ds:schemaRef ds:uri="http://www.wps.cn/android/officeDocument/2013/mofficeCustomData"/>
  </ds:schemaRefs>
</ds:datastoreItem>
</file>

<file path=customXml/itemProps34.xml><?xml version="1.0" encoding="utf-8"?>
<ds:datastoreItem xmlns:ds="http://schemas.openxmlformats.org/officeDocument/2006/customXml" ds:itemID="{DE191A6B-4ED1-42B3-B0B9-88B144751383}">
  <ds:schemaRefs>
    <ds:schemaRef ds:uri="http://www.wps.cn/android/officeDocument/2013/mofficeCustomData"/>
  </ds:schemaRefs>
</ds:datastoreItem>
</file>

<file path=customXml/itemProps35.xml><?xml version="1.0" encoding="utf-8"?>
<ds:datastoreItem xmlns:ds="http://schemas.openxmlformats.org/officeDocument/2006/customXml" ds:itemID="{B8462F74-9478-4260-86BF-035A7ED3CF9E}">
  <ds:schemaRefs>
    <ds:schemaRef ds:uri="http://www.wps.cn/android/officeDocument/2013/mofficeCustomData"/>
  </ds:schemaRefs>
</ds:datastoreItem>
</file>

<file path=customXml/itemProps36.xml><?xml version="1.0" encoding="utf-8"?>
<ds:datastoreItem xmlns:ds="http://schemas.openxmlformats.org/officeDocument/2006/customXml" ds:itemID="{E49590EF-182D-41B8-93ED-DBFDE9F1052D}">
  <ds:schemaRefs>
    <ds:schemaRef ds:uri="http://www.wps.cn/android/officeDocument/2013/mofficeCustomData"/>
  </ds:schemaRefs>
</ds:datastoreItem>
</file>

<file path=customXml/itemProps37.xml><?xml version="1.0" encoding="utf-8"?>
<ds:datastoreItem xmlns:ds="http://schemas.openxmlformats.org/officeDocument/2006/customXml" ds:itemID="{D66ED358-473A-417A-86AE-4599BD809F7C}">
  <ds:schemaRefs>
    <ds:schemaRef ds:uri="http://www.wps.cn/android/officeDocument/2013/mofficeCustomData"/>
  </ds:schemaRefs>
</ds:datastoreItem>
</file>

<file path=customXml/itemProps38.xml><?xml version="1.0" encoding="utf-8"?>
<ds:datastoreItem xmlns:ds="http://schemas.openxmlformats.org/officeDocument/2006/customXml" ds:itemID="{92DE1DD2-9B76-44BE-AE71-46259FAB877F}">
  <ds:schemaRefs>
    <ds:schemaRef ds:uri="http://www.wps.cn/android/officeDocument/2013/mofficeCustomData"/>
  </ds:schemaRefs>
</ds:datastoreItem>
</file>

<file path=customXml/itemProps39.xml><?xml version="1.0" encoding="utf-8"?>
<ds:datastoreItem xmlns:ds="http://schemas.openxmlformats.org/officeDocument/2006/customXml" ds:itemID="{5B1C12D1-F4DD-4DF9-AAD5-D9BF3ADAB1F1}">
  <ds:schemaRefs>
    <ds:schemaRef ds:uri="http://www.wps.cn/android/officeDocument/2013/mofficeCustomData"/>
  </ds:schemaRefs>
</ds:datastoreItem>
</file>

<file path=customXml/itemProps4.xml><?xml version="1.0" encoding="utf-8"?>
<ds:datastoreItem xmlns:ds="http://schemas.openxmlformats.org/officeDocument/2006/customXml" ds:itemID="{5A9D2741-E600-46A0-92B9-E2B41D7ED49A}">
  <ds:schemaRefs>
    <ds:schemaRef ds:uri="http://schemas.microsoft.com/sharepoint/v3/contenttype/forms"/>
  </ds:schemaRefs>
</ds:datastoreItem>
</file>

<file path=customXml/itemProps40.xml><?xml version="1.0" encoding="utf-8"?>
<ds:datastoreItem xmlns:ds="http://schemas.openxmlformats.org/officeDocument/2006/customXml" ds:itemID="{316D936F-FCF5-4C6A-9F35-B159678CB021}">
  <ds:schemaRefs>
    <ds:schemaRef ds:uri="http://www.wps.cn/android/officeDocument/2013/mofficeCustomData"/>
  </ds:schemaRefs>
</ds:datastoreItem>
</file>

<file path=customXml/itemProps41.xml><?xml version="1.0" encoding="utf-8"?>
<ds:datastoreItem xmlns:ds="http://schemas.openxmlformats.org/officeDocument/2006/customXml" ds:itemID="{16A7F053-B8E5-4D73-8266-521E1080360A}">
  <ds:schemaRefs>
    <ds:schemaRef ds:uri="http://www.wps.cn/android/officeDocument/2013/mofficeCustomData"/>
  </ds:schemaRefs>
</ds:datastoreItem>
</file>

<file path=customXml/itemProps42.xml><?xml version="1.0" encoding="utf-8"?>
<ds:datastoreItem xmlns:ds="http://schemas.openxmlformats.org/officeDocument/2006/customXml" ds:itemID="{1926A39C-71B0-4A20-AA38-97CFA6844A9C}">
  <ds:schemaRefs>
    <ds:schemaRef ds:uri="http://www.wps.cn/android/officeDocument/2013/mofficeCustomData"/>
  </ds:schemaRefs>
</ds:datastoreItem>
</file>

<file path=customXml/itemProps43.xml><?xml version="1.0" encoding="utf-8"?>
<ds:datastoreItem xmlns:ds="http://schemas.openxmlformats.org/officeDocument/2006/customXml" ds:itemID="{F2310DBC-6344-4C90-80BD-1750D31D7287}">
  <ds:schemaRefs>
    <ds:schemaRef ds:uri="http://www.wps.cn/android/officeDocument/2013/mofficeCustomData"/>
  </ds:schemaRefs>
</ds:datastoreItem>
</file>

<file path=customXml/itemProps44.xml><?xml version="1.0" encoding="utf-8"?>
<ds:datastoreItem xmlns:ds="http://schemas.openxmlformats.org/officeDocument/2006/customXml" ds:itemID="{349C90D6-33C9-428E-9D02-DDAF3380FADB}">
  <ds:schemaRefs>
    <ds:schemaRef ds:uri="http://www.wps.cn/android/officeDocument/2013/mofficeCustomData"/>
  </ds:schemaRefs>
</ds:datastoreItem>
</file>

<file path=customXml/itemProps45.xml><?xml version="1.0" encoding="utf-8"?>
<ds:datastoreItem xmlns:ds="http://schemas.openxmlformats.org/officeDocument/2006/customXml" ds:itemID="{A1CE0B64-1FF8-43A9-AAD3-5FBCDF7AC507}">
  <ds:schemaRefs>
    <ds:schemaRef ds:uri="http://www.wps.cn/android/officeDocument/2013/mofficeCustomData"/>
  </ds:schemaRefs>
</ds:datastoreItem>
</file>

<file path=customXml/itemProps46.xml><?xml version="1.0" encoding="utf-8"?>
<ds:datastoreItem xmlns:ds="http://schemas.openxmlformats.org/officeDocument/2006/customXml" ds:itemID="{98A57A95-F5A5-4C7C-A55D-B9C9A8795259}">
  <ds:schemaRefs>
    <ds:schemaRef ds:uri="http://www.wps.cn/android/officeDocument/2013/mofficeCustomData"/>
  </ds:schemaRefs>
</ds:datastoreItem>
</file>

<file path=customXml/itemProps47.xml><?xml version="1.0" encoding="utf-8"?>
<ds:datastoreItem xmlns:ds="http://schemas.openxmlformats.org/officeDocument/2006/customXml" ds:itemID="{8DBC18C1-7ADA-4520-A6E2-C36CC5517135}">
  <ds:schemaRefs>
    <ds:schemaRef ds:uri="http://www.wps.cn/android/officeDocument/2013/mofficeCustomData"/>
  </ds:schemaRefs>
</ds:datastoreItem>
</file>

<file path=customXml/itemProps48.xml><?xml version="1.0" encoding="utf-8"?>
<ds:datastoreItem xmlns:ds="http://schemas.openxmlformats.org/officeDocument/2006/customXml" ds:itemID="{B1E301BE-D75F-4538-843F-D923850F3FFF}">
  <ds:schemaRefs>
    <ds:schemaRef ds:uri="http://www.wps.cn/android/officeDocument/2013/mofficeCustomData"/>
  </ds:schemaRefs>
</ds:datastoreItem>
</file>

<file path=customXml/itemProps49.xml><?xml version="1.0" encoding="utf-8"?>
<ds:datastoreItem xmlns:ds="http://schemas.openxmlformats.org/officeDocument/2006/customXml" ds:itemID="{5B616029-8825-4680-A5D2-51AC33DAA5A8}">
  <ds:schemaRefs>
    <ds:schemaRef ds:uri="http://www.wps.cn/android/officeDocument/2013/mofficeCustomData"/>
  </ds:schemaRefs>
</ds:datastoreItem>
</file>

<file path=customXml/itemProps5.xml><?xml version="1.0" encoding="utf-8"?>
<ds:datastoreItem xmlns:ds="http://schemas.openxmlformats.org/officeDocument/2006/customXml" ds:itemID="{0D1E4F65-79CA-467D-ACFE-C13EE20804D3}">
  <ds:schemaRefs>
    <ds:schemaRef ds:uri="http://www.wps.cn/android/officeDocument/2013/mofficeCustomData"/>
  </ds:schemaRefs>
</ds:datastoreItem>
</file>

<file path=customXml/itemProps50.xml><?xml version="1.0" encoding="utf-8"?>
<ds:datastoreItem xmlns:ds="http://schemas.openxmlformats.org/officeDocument/2006/customXml" ds:itemID="{28DDA1A2-830E-48DC-A7AF-4790DB772879}">
  <ds:schemaRefs>
    <ds:schemaRef ds:uri="http://www.wps.cn/android/officeDocument/2013/mofficeCustomData"/>
  </ds:schemaRefs>
</ds:datastoreItem>
</file>

<file path=customXml/itemProps51.xml><?xml version="1.0" encoding="utf-8"?>
<ds:datastoreItem xmlns:ds="http://schemas.openxmlformats.org/officeDocument/2006/customXml" ds:itemID="{95C1FFBD-9C5C-47B8-B2D8-421DEDE58F6F}">
  <ds:schemaRefs>
    <ds:schemaRef ds:uri="http://www.wps.cn/android/officeDocument/2013/mofficeCustomData"/>
  </ds:schemaRefs>
</ds:datastoreItem>
</file>

<file path=customXml/itemProps52.xml><?xml version="1.0" encoding="utf-8"?>
<ds:datastoreItem xmlns:ds="http://schemas.openxmlformats.org/officeDocument/2006/customXml" ds:itemID="{ECA4B10D-E04F-436B-AA52-F901F3F42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3.xml><?xml version="1.0" encoding="utf-8"?>
<ds:datastoreItem xmlns:ds="http://schemas.openxmlformats.org/officeDocument/2006/customXml" ds:itemID="{5DDC67CD-4D8A-4677-AF92-642CDDE1B67B}">
  <ds:schemaRefs>
    <ds:schemaRef ds:uri="http://www.wps.cn/android/officeDocument/2013/mofficeCustomData"/>
  </ds:schemaRefs>
</ds:datastoreItem>
</file>

<file path=customXml/itemProps54.xml><?xml version="1.0" encoding="utf-8"?>
<ds:datastoreItem xmlns:ds="http://schemas.openxmlformats.org/officeDocument/2006/customXml" ds:itemID="{0732A553-A589-4E97-8B0C-D2BA1A976210}">
  <ds:schemaRefs>
    <ds:schemaRef ds:uri="http://www.wps.cn/android/officeDocument/2013/mofficeCustomData"/>
  </ds:schemaRefs>
</ds:datastoreItem>
</file>

<file path=customXml/itemProps55.xml><?xml version="1.0" encoding="utf-8"?>
<ds:datastoreItem xmlns:ds="http://schemas.openxmlformats.org/officeDocument/2006/customXml" ds:itemID="{47CF6A19-6F94-4C18-949C-B5F83591F73E}">
  <ds:schemaRefs>
    <ds:schemaRef ds:uri="http://www.wps.cn/android/officeDocument/2013/mofficeCustomData"/>
  </ds:schemaRefs>
</ds:datastoreItem>
</file>

<file path=customXml/itemProps56.xml><?xml version="1.0" encoding="utf-8"?>
<ds:datastoreItem xmlns:ds="http://schemas.openxmlformats.org/officeDocument/2006/customXml" ds:itemID="{C25E0441-1136-4C94-A130-E9483773B3C9}">
  <ds:schemaRefs>
    <ds:schemaRef ds:uri="http://www.wps.cn/android/officeDocument/2013/mofficeCustomData"/>
  </ds:schemaRefs>
</ds:datastoreItem>
</file>

<file path=customXml/itemProps57.xml><?xml version="1.0" encoding="utf-8"?>
<ds:datastoreItem xmlns:ds="http://schemas.openxmlformats.org/officeDocument/2006/customXml" ds:itemID="{5278D673-B87D-42A0-ACD0-F45333A037F1}">
  <ds:schemaRefs>
    <ds:schemaRef ds:uri="http://www.wps.cn/android/officeDocument/2013/mofficeCustomData"/>
  </ds:schemaRefs>
</ds:datastoreItem>
</file>

<file path=customXml/itemProps58.xml><?xml version="1.0" encoding="utf-8"?>
<ds:datastoreItem xmlns:ds="http://schemas.openxmlformats.org/officeDocument/2006/customXml" ds:itemID="{D2213609-4FCB-4E79-8E34-3F170DAECCE4}">
  <ds:schemaRefs>
    <ds:schemaRef ds:uri="http://www.wps.cn/android/officeDocument/2013/mofficeCustomData"/>
  </ds:schemaRefs>
</ds:datastoreItem>
</file>

<file path=customXml/itemProps59.xml><?xml version="1.0" encoding="utf-8"?>
<ds:datastoreItem xmlns:ds="http://schemas.openxmlformats.org/officeDocument/2006/customXml" ds:itemID="{78F1C3EF-9B74-43D2-AC97-468ABF1D4519}">
  <ds:schemaRefs>
    <ds:schemaRef ds:uri="http://www.wps.cn/android/officeDocument/2013/mofficeCustomData"/>
  </ds:schemaRefs>
</ds:datastoreItem>
</file>

<file path=customXml/itemProps6.xml><?xml version="1.0" encoding="utf-8"?>
<ds:datastoreItem xmlns:ds="http://schemas.openxmlformats.org/officeDocument/2006/customXml" ds:itemID="{627F1690-A0A4-4C03-A572-A186431876C4}">
  <ds:schemaRefs>
    <ds:schemaRef ds:uri="http://www.wps.cn/android/officeDocument/2013/mofficeCustomData"/>
  </ds:schemaRefs>
</ds:datastoreItem>
</file>

<file path=customXml/itemProps60.xml><?xml version="1.0" encoding="utf-8"?>
<ds:datastoreItem xmlns:ds="http://schemas.openxmlformats.org/officeDocument/2006/customXml" ds:itemID="{67FEDD6F-B200-4B2B-A0FC-9754D752DAF8}">
  <ds:schemaRefs>
    <ds:schemaRef ds:uri="http://www.wps.cn/android/officeDocument/2013/mofficeCustomData"/>
  </ds:schemaRefs>
</ds:datastoreItem>
</file>

<file path=customXml/itemProps61.xml><?xml version="1.0" encoding="utf-8"?>
<ds:datastoreItem xmlns:ds="http://schemas.openxmlformats.org/officeDocument/2006/customXml" ds:itemID="{4561929B-94FF-4093-B394-3CD8B90D3AFE}">
  <ds:schemaRefs>
    <ds:schemaRef ds:uri="http://www.wps.cn/android/officeDocument/2013/mofficeCustomData"/>
  </ds:schemaRefs>
</ds:datastoreItem>
</file>

<file path=customXml/itemProps62.xml><?xml version="1.0" encoding="utf-8"?>
<ds:datastoreItem xmlns:ds="http://schemas.openxmlformats.org/officeDocument/2006/customXml" ds:itemID="{9CAC7860-FCBF-4412-BF34-1B70BBDA1145}">
  <ds:schemaRefs>
    <ds:schemaRef ds:uri="http://www.wps.cn/android/officeDocument/2013/mofficeCustomData"/>
  </ds:schemaRefs>
</ds:datastoreItem>
</file>

<file path=customXml/itemProps7.xml><?xml version="1.0" encoding="utf-8"?>
<ds:datastoreItem xmlns:ds="http://schemas.openxmlformats.org/officeDocument/2006/customXml" ds:itemID="{AF4C8E53-9A63-4762-8E27-B6EC49ECF410}">
  <ds:schemaRefs>
    <ds:schemaRef ds:uri="http://www.wps.cn/android/officeDocument/2013/mofficeCustomData"/>
  </ds:schemaRefs>
</ds:datastoreItem>
</file>

<file path=customXml/itemProps8.xml><?xml version="1.0" encoding="utf-8"?>
<ds:datastoreItem xmlns:ds="http://schemas.openxmlformats.org/officeDocument/2006/customXml" ds:itemID="{974611CA-776F-4467-861A-90F70B7D0D40}">
  <ds:schemaRefs>
    <ds:schemaRef ds:uri="http://www.wps.cn/android/officeDocument/2013/mofficeCustomData"/>
  </ds:schemaRefs>
</ds:datastoreItem>
</file>

<file path=customXml/itemProps9.xml><?xml version="1.0" encoding="utf-8"?>
<ds:datastoreItem xmlns:ds="http://schemas.openxmlformats.org/officeDocument/2006/customXml" ds:itemID="{4733695B-3359-49EF-A1FF-CFDF0A45F253}">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7163</Words>
  <Characters>4084</Characters>
  <Application>Microsoft Office Word</Application>
  <DocSecurity>0</DocSecurity>
  <Lines>34</Lines>
  <Paragraphs>22</Paragraphs>
  <ScaleCrop>false</ScaleCrop>
  <Company/>
  <LinksUpToDate>false</LinksUpToDate>
  <CharactersWithSpaces>11225</CharactersWithSpaces>
  <SharedDoc>false</SharedDoc>
  <HLinks>
    <vt:vector size="6" baseType="variant">
      <vt:variant>
        <vt:i4>1835065</vt:i4>
      </vt:variant>
      <vt:variant>
        <vt:i4>0</vt:i4>
      </vt:variant>
      <vt:variant>
        <vt:i4>0</vt:i4>
      </vt:variant>
      <vt:variant>
        <vt:i4>5</vt:i4>
      </vt:variant>
      <vt:variant>
        <vt:lpwstr>https://pirkimai.eviesiejipirkimai.lt/app/rfq/publicpurchase_docs.asp?PID=679371&amp;LID=793724&amp;AllowPrint=1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Kliukinė</dc:creator>
  <cp:keywords/>
  <cp:lastModifiedBy>Jurgita Žilko</cp:lastModifiedBy>
  <cp:revision>5</cp:revision>
  <dcterms:created xsi:type="dcterms:W3CDTF">2025-10-27T07:27:00Z</dcterms:created>
  <dcterms:modified xsi:type="dcterms:W3CDTF">2025-10-27T13:36:00Z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a8f5a1370d1145ef91d6124c96667ed3</vt:lpwstr>
  </property>
  <property fmtid="{D5CDD505-2E9C-101B-9397-08002B2CF9AE}" pid="3" name="ContentTypeId">
    <vt:lpwstr>0x010100DCB59F11CF1DA54DB1377FAA4CC51862</vt:lpwstr>
  </property>
  <property fmtid="{D5CDD505-2E9C-101B-9397-08002B2CF9AE}" pid="4" name="MediaServiceImageTags">
    <vt:lpwstr/>
  </property>
</Properties>
</file>